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3D" w:rsidRPr="00344B87" w:rsidRDefault="00344B87" w:rsidP="00344B8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44B87">
        <w:rPr>
          <w:rFonts w:ascii="方正小标宋简体" w:eastAsia="方正小标宋简体" w:hint="eastAsia"/>
          <w:sz w:val="36"/>
          <w:szCs w:val="36"/>
        </w:rPr>
        <w:t>转发文化部办公厅关于开展2018年度国家文化创新工程项目申报工作的通知</w:t>
      </w:r>
    </w:p>
    <w:p w:rsidR="00344B87" w:rsidRPr="00344B87" w:rsidRDefault="00344B87">
      <w:pPr>
        <w:rPr>
          <w:rFonts w:ascii="仿宋_GB2312" w:eastAsia="仿宋_GB2312" w:hint="eastAsia"/>
          <w:sz w:val="32"/>
          <w:szCs w:val="32"/>
        </w:rPr>
      </w:pPr>
    </w:p>
    <w:p w:rsidR="00344B87" w:rsidRPr="00344B87" w:rsidRDefault="00344B87" w:rsidP="00344B87">
      <w:pPr>
        <w:rPr>
          <w:rFonts w:ascii="仿宋_GB2312" w:eastAsia="仿宋_GB2312" w:hint="eastAsia"/>
          <w:sz w:val="32"/>
          <w:szCs w:val="32"/>
        </w:rPr>
      </w:pPr>
      <w:r w:rsidRPr="00344B87">
        <w:rPr>
          <w:rFonts w:ascii="仿宋_GB2312" w:eastAsia="仿宋_GB2312" w:hint="eastAsia"/>
          <w:sz w:val="32"/>
          <w:szCs w:val="32"/>
        </w:rPr>
        <w:t>各市、直管县文化行政管理部门，厅直各单位，各高校有关科研部门，各有关单位：</w:t>
      </w:r>
    </w:p>
    <w:p w:rsidR="00344B87" w:rsidRPr="00344B87" w:rsidRDefault="00344B87" w:rsidP="00344B8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44B87">
        <w:rPr>
          <w:rFonts w:ascii="仿宋_GB2312" w:eastAsia="仿宋_GB2312" w:hint="eastAsia"/>
          <w:sz w:val="32"/>
          <w:szCs w:val="32"/>
        </w:rPr>
        <w:t>现将《文化部办公厅关于开展2018年度国家文化创新工程项目申报工作的通知》（办科技函〔2018〕29号）转发给你们。请按照文件要求，认真做好申报工作，平台在线提交截止时间为2018年3月15日，同时将纸质材料于2018年3月20日前寄至省文化厅办公室（以邮戳为准），逾期不予受理。</w:t>
      </w:r>
    </w:p>
    <w:p w:rsidR="00344B87" w:rsidRPr="00344B87" w:rsidRDefault="00344B87" w:rsidP="00344B8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44B87">
        <w:rPr>
          <w:rFonts w:ascii="仿宋_GB2312" w:eastAsia="仿宋_GB2312" w:hint="eastAsia"/>
          <w:sz w:val="32"/>
          <w:szCs w:val="32"/>
        </w:rPr>
        <w:t>申报书可从文化部科技项目申报平台下载，申报平台网址为http://114.255.59.71:8080/index#/login。</w:t>
      </w:r>
    </w:p>
    <w:p w:rsidR="00344B87" w:rsidRPr="00344B87" w:rsidRDefault="00344B87" w:rsidP="00344B8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44B87">
        <w:rPr>
          <w:rFonts w:ascii="仿宋_GB2312" w:eastAsia="仿宋_GB2312" w:hint="eastAsia"/>
          <w:sz w:val="32"/>
          <w:szCs w:val="32"/>
        </w:rPr>
        <w:t>联系人：何从发，电话：0551—63608664</w:t>
      </w:r>
    </w:p>
    <w:p w:rsidR="00344B87" w:rsidRPr="00344B87" w:rsidRDefault="00344B87" w:rsidP="00344B8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44B87">
        <w:rPr>
          <w:rFonts w:ascii="仿宋_GB2312" w:eastAsia="仿宋_GB2312" w:hint="eastAsia"/>
          <w:sz w:val="32"/>
          <w:szCs w:val="32"/>
        </w:rPr>
        <w:t>通讯地址：合肥市中山路1号省行政中心2号楼</w:t>
      </w:r>
    </w:p>
    <w:p w:rsidR="00344B87" w:rsidRPr="00344B87" w:rsidRDefault="00344B87" w:rsidP="00344B8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44B87">
        <w:rPr>
          <w:rFonts w:ascii="仿宋_GB2312" w:eastAsia="仿宋_GB2312" w:hint="eastAsia"/>
          <w:sz w:val="32"/>
          <w:szCs w:val="32"/>
        </w:rPr>
        <w:t>邮政编码：230091</w:t>
      </w:r>
    </w:p>
    <w:p w:rsidR="00344B87" w:rsidRPr="00344B87" w:rsidRDefault="00344B87" w:rsidP="00344B8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44B87">
        <w:rPr>
          <w:rFonts w:ascii="仿宋_GB2312" w:eastAsia="仿宋_GB2312" w:hint="eastAsia"/>
          <w:sz w:val="32"/>
          <w:szCs w:val="32"/>
        </w:rPr>
        <w:t>附件：文化部办公厅关于开展2018年度国家文化创新工程项目申报工作的通知</w:t>
      </w:r>
    </w:p>
    <w:p w:rsidR="00344B87" w:rsidRDefault="00344B87" w:rsidP="00344B87">
      <w:pPr>
        <w:jc w:val="right"/>
        <w:rPr>
          <w:rFonts w:ascii="仿宋_GB2312" w:eastAsia="仿宋_GB2312"/>
          <w:sz w:val="32"/>
          <w:szCs w:val="32"/>
        </w:rPr>
      </w:pPr>
      <w:r w:rsidRPr="00344B87">
        <w:rPr>
          <w:rFonts w:ascii="仿宋_GB2312" w:eastAsia="仿宋_GB2312" w:hint="eastAsia"/>
          <w:sz w:val="32"/>
          <w:szCs w:val="32"/>
        </w:rPr>
        <w:t xml:space="preserve">               </w:t>
      </w:r>
    </w:p>
    <w:p w:rsidR="00344B87" w:rsidRPr="00344B87" w:rsidRDefault="00344B87" w:rsidP="00344B87">
      <w:pPr>
        <w:jc w:val="right"/>
        <w:rPr>
          <w:rFonts w:ascii="仿宋_GB2312" w:eastAsia="仿宋_GB2312" w:hint="eastAsia"/>
          <w:sz w:val="32"/>
          <w:szCs w:val="32"/>
        </w:rPr>
      </w:pPr>
      <w:r w:rsidRPr="00344B87">
        <w:rPr>
          <w:rFonts w:ascii="仿宋_GB2312" w:eastAsia="仿宋_GB2312" w:hint="eastAsia"/>
          <w:sz w:val="32"/>
          <w:szCs w:val="32"/>
        </w:rPr>
        <w:t xml:space="preserve">   安徽省文化厅</w:t>
      </w:r>
    </w:p>
    <w:p w:rsidR="00344B87" w:rsidRDefault="00344B87" w:rsidP="00344B87">
      <w:pPr>
        <w:jc w:val="right"/>
        <w:rPr>
          <w:rFonts w:ascii="仿宋_GB2312" w:eastAsia="仿宋_GB2312"/>
          <w:sz w:val="32"/>
          <w:szCs w:val="32"/>
        </w:rPr>
      </w:pPr>
      <w:r w:rsidRPr="00344B87">
        <w:rPr>
          <w:rFonts w:ascii="仿宋_GB2312" w:eastAsia="仿宋_GB2312" w:hint="eastAsia"/>
          <w:sz w:val="32"/>
          <w:szCs w:val="32"/>
        </w:rPr>
        <w:t xml:space="preserve">                    2018年2月6日</w:t>
      </w:r>
    </w:p>
    <w:p w:rsidR="00BD30B2" w:rsidRDefault="00BD30B2" w:rsidP="00344B87">
      <w:pPr>
        <w:jc w:val="right"/>
        <w:rPr>
          <w:rFonts w:ascii="仿宋_GB2312" w:eastAsia="仿宋_GB2312"/>
          <w:sz w:val="32"/>
          <w:szCs w:val="32"/>
        </w:rPr>
      </w:pPr>
    </w:p>
    <w:p w:rsidR="00BD30B2" w:rsidRPr="00BD30B2" w:rsidRDefault="00BD30B2" w:rsidP="00BD30B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D30B2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lastRenderedPageBreak/>
        <w:t>文化部办公厅关于开展2018年度</w:t>
      </w:r>
      <w:bookmarkStart w:id="0" w:name="_GoBack"/>
      <w:bookmarkEnd w:id="0"/>
      <w:r w:rsidRPr="00BD30B2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国家文化创新工程项目申报工作的通知</w:t>
      </w:r>
      <w:r w:rsidRPr="00BD30B2">
        <w:rPr>
          <w:rFonts w:ascii="宋体" w:eastAsia="宋体" w:hAnsi="宋体" w:cs="宋体"/>
          <w:kern w:val="0"/>
          <w:sz w:val="24"/>
          <w:szCs w:val="24"/>
        </w:rPr>
        <w:br/>
      </w:r>
    </w:p>
    <w:p w:rsidR="00BD30B2" w:rsidRPr="00BD30B2" w:rsidRDefault="00BD30B2" w:rsidP="00BD30B2">
      <w:pPr>
        <w:widowControl/>
        <w:wordWrap w:val="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各省、自治区、直辖市文化厅（局），新疆生产建设兵团文化广播电视局，各直属单位，文化部参与共建各高等艺术院校：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为贯彻落实《文化部“十三五”时期文化发展改革规划》和《文化部“十三五”时期文化科技创新规划》，进一步推进国家文化科技创新，增强文化发展活力，我部决定开展2018年度国家文化创新工程项目申报工作，现将有关事项通知如下：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b/>
          <w:bCs/>
          <w:color w:val="000000"/>
          <w:kern w:val="0"/>
          <w:sz w:val="32"/>
          <w:szCs w:val="32"/>
        </w:rPr>
        <w:t>一、申报要求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（一）申报单位基本条件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在中华人民共和国境内登记注册1年以上的企事业法人单位。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（二）项目负责人应符合的基本条件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1.具有中华人民共和国国籍，遵守中华人民共和国宪法，拥护社会主义制度和中国共产党的领导；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2.具有较高的学术水平和较强的组织、协调能力；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3.原则上年龄一般不超过57岁；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4.同年度只能申报1项国家文化创新工程项目。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（三）项目申报范围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申报项目应服务文化发展需求，面向科技创新，在文化装备系统提升、文化大数据、“互联网+文化”等领域，围绕新技术和新材料，以技术集成创新、科技成果推广与转化为目标，进行研究与培育。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（四）项目鼓励部地共建和“政产学研用”各类创新主体协同创新项目。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b/>
          <w:bCs/>
          <w:color w:val="000000"/>
          <w:kern w:val="0"/>
          <w:sz w:val="32"/>
          <w:szCs w:val="32"/>
        </w:rPr>
        <w:t>二、申报程序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（一）项目申报通过“文化部科技项目申报平台”进行网报。用户可通过文化部政府门户网站首页“在线办事”下的“办事大厅”栏目进入申报平台，操作流程参见网站内操作手册。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二）各省（区、市）文化厅（局）、新疆生产建设兵团文化广播电视局作为推荐部门，负责受理本行政区域内的项目申请，并向文化部文化科技司推荐；文化部各直属单位、文化部参与共建各高等艺术院校，可直接向文化部文化科技司报送。上述单位使用系统分配的用户名及密码登录申报平台（用户名及密码已分配，如有疑问，请咨询申报平台技术人员）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（三）项目申报单位操作流程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1.项目申报单位进入申报平台进行注册，获取用户名及密码；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lastRenderedPageBreak/>
        <w:t>2.登录后在线填写《国家文化创新工程项目申报书》，确认无误后提交。如有附件一并提交；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3.将申报书在线打印2份，加盖公章后寄送至所在省级文化行政部门。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（四）项目推荐部门操作流程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1.各省（区、市）文化厅（局）、新疆生产建设兵团文化广播电视局登录申报平台，对申报单位提交的材料进行审查，并对有关文件、数据认真核对、审查后在线提交；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2.将各推荐申报的项目纸质申报书1份加盖公章后连同项目推荐函一并寄送至文化部文化科技司</w:t>
      </w:r>
      <w:r w:rsidRPr="00BD30B2">
        <w:rPr>
          <w:rFonts w:ascii="仿宋_GB2312" w:eastAsia="仿宋_GB2312" w:hAnsi="宋体" w:cs="Times New Roman" w:hint="eastAsia"/>
          <w:i/>
          <w:iCs/>
          <w:color w:val="000000"/>
          <w:kern w:val="0"/>
          <w:sz w:val="32"/>
          <w:szCs w:val="32"/>
        </w:rPr>
        <w:t>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（五）文化部各直属单位、文化部参与共建各高等艺术院校可同时作为申报单位和推荐单位，登录申报平台填写项目申报书后在线打印1份，加盖公章后寄送至文化部文化科技司。</w:t>
      </w:r>
    </w:p>
    <w:p w:rsidR="00BD30B2" w:rsidRPr="00BD30B2" w:rsidRDefault="00BD30B2" w:rsidP="00BD30B2">
      <w:pPr>
        <w:widowControl/>
        <w:wordWrap w:val="0"/>
        <w:ind w:firstLine="63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b/>
          <w:bCs/>
          <w:kern w:val="0"/>
          <w:sz w:val="32"/>
          <w:szCs w:val="32"/>
        </w:rPr>
        <w:t>三、申报说明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（一）项目评审分为初评和复评两个环节，复评需现场答辩。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（二）项目评审</w:t>
      </w: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按照质量优先原则。部地共建为“重点项目”，在评审中与“一般项目”在质量相同条件下优先入项目储备库。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（三）进入储备库的项目，出库委托立项金额一般为20万元左右，申报单位或共建单位应有相应配套资金。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（四）项目的实施期为3年。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（五）各省（区、市）文化厅（局）、新疆生产建设兵团文化广播电视局可推荐不超过5个项目，各直属单位、文化部参与共建各高等艺术院校可推荐不超过2个项目。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（六）网上申报截止时间为2018年3月20日。纸质材料寄送截止时间为2018年3月25日，请通过快递寄送文化部文化科技司，以寄出日期为准，逾期不予受理。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（七）联系方式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1.文化科技司联系人：乔伟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联系电话：010-59882146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联系地址：北京市东城区朝阳门北大街10号文化部文化科技司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2.申报平台技术咨询：孙万龙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color w:val="000000"/>
          <w:kern w:val="0"/>
          <w:sz w:val="32"/>
          <w:szCs w:val="32"/>
        </w:rPr>
        <w:t>联系电话：010-59882117</w:t>
      </w:r>
    </w:p>
    <w:p w:rsidR="00BD30B2" w:rsidRPr="00BD30B2" w:rsidRDefault="00BD30B2" w:rsidP="00BD30B2">
      <w:pPr>
        <w:widowControl/>
        <w:wordWrap w:val="0"/>
        <w:ind w:firstLine="472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特此通知。</w:t>
      </w:r>
    </w:p>
    <w:p w:rsidR="00BD30B2" w:rsidRPr="00BD30B2" w:rsidRDefault="00BD30B2" w:rsidP="00BD30B2">
      <w:pPr>
        <w:widowControl/>
        <w:wordWrap w:val="0"/>
        <w:ind w:right="1418"/>
        <w:jc w:val="righ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 </w:t>
      </w:r>
    </w:p>
    <w:p w:rsidR="00BD30B2" w:rsidRPr="00BD30B2" w:rsidRDefault="00BD30B2" w:rsidP="00BD30B2">
      <w:pPr>
        <w:widowControl/>
        <w:wordWrap w:val="0"/>
        <w:ind w:right="1418"/>
        <w:jc w:val="righ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 </w:t>
      </w:r>
    </w:p>
    <w:p w:rsidR="00BD30B2" w:rsidRPr="00BD30B2" w:rsidRDefault="00BD30B2" w:rsidP="00BD30B2">
      <w:pPr>
        <w:widowControl/>
        <w:wordWrap w:val="0"/>
        <w:ind w:right="1418"/>
        <w:jc w:val="righ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文化部办公厅</w:t>
      </w:r>
    </w:p>
    <w:p w:rsidR="00BD30B2" w:rsidRPr="00BD30B2" w:rsidRDefault="00BD30B2" w:rsidP="00BD30B2">
      <w:pPr>
        <w:widowControl/>
        <w:wordWrap w:val="0"/>
        <w:ind w:right="1259"/>
        <w:jc w:val="righ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BD30B2">
        <w:rPr>
          <w:rFonts w:ascii="仿宋_GB2312" w:eastAsia="仿宋_GB2312" w:hAnsi="宋体" w:cs="Times New Roman" w:hint="eastAsia"/>
          <w:kern w:val="0"/>
          <w:sz w:val="32"/>
          <w:szCs w:val="32"/>
        </w:rPr>
        <w:t>2018年1月26日</w:t>
      </w:r>
    </w:p>
    <w:p w:rsidR="00BD30B2" w:rsidRPr="00344B87" w:rsidRDefault="00BD30B2" w:rsidP="00344B87">
      <w:pPr>
        <w:jc w:val="right"/>
        <w:rPr>
          <w:rFonts w:ascii="仿宋_GB2312" w:eastAsia="仿宋_GB2312" w:hint="eastAsia"/>
          <w:sz w:val="32"/>
          <w:szCs w:val="32"/>
        </w:rPr>
      </w:pPr>
    </w:p>
    <w:sectPr w:rsidR="00BD30B2" w:rsidRPr="0034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51" w:rsidRDefault="00895D51" w:rsidP="00344B87">
      <w:r>
        <w:separator/>
      </w:r>
    </w:p>
  </w:endnote>
  <w:endnote w:type="continuationSeparator" w:id="0">
    <w:p w:rsidR="00895D51" w:rsidRDefault="00895D51" w:rsidP="0034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51" w:rsidRDefault="00895D51" w:rsidP="00344B87">
      <w:r>
        <w:separator/>
      </w:r>
    </w:p>
  </w:footnote>
  <w:footnote w:type="continuationSeparator" w:id="0">
    <w:p w:rsidR="00895D51" w:rsidRDefault="00895D51" w:rsidP="0034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5E"/>
    <w:rsid w:val="00344B87"/>
    <w:rsid w:val="00895D51"/>
    <w:rsid w:val="008D165E"/>
    <w:rsid w:val="00BD30B2"/>
    <w:rsid w:val="00C0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893F6"/>
  <w15:chartTrackingRefBased/>
  <w15:docId w15:val="{1B3D9BBE-3E55-4850-B2B1-01897B06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B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B8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D30B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D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王亚斌</dc:creator>
  <cp:keywords/>
  <dc:description/>
  <cp:lastModifiedBy>王亚斌</cp:lastModifiedBy>
  <cp:revision>3</cp:revision>
  <dcterms:created xsi:type="dcterms:W3CDTF">2018-02-22T07:27:00Z</dcterms:created>
  <dcterms:modified xsi:type="dcterms:W3CDTF">2018-02-22T07:29:00Z</dcterms:modified>
</cp:coreProperties>
</file>