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滁州学院第三次党代会201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年年会暨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年全面从严治党视频会议工作分工</w:t>
      </w:r>
    </w:p>
    <w:p>
      <w:pPr>
        <w:widowControl/>
        <w:spacing w:line="62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为确保滁州学院第三次党代会201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年年会暨20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年全面从严治党视频会议顺利召开，作如下工作分工：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校办公室：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负责党代会201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党委工作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报告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、提案工作报告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会议主持词等；</w:t>
      </w:r>
      <w:r>
        <w:rPr>
          <w:rFonts w:hint="eastAsia" w:ascii="仿宋_GB2312" w:hAnsi="宋体" w:eastAsia="仿宋_GB2312"/>
          <w:sz w:val="32"/>
          <w:szCs w:val="32"/>
        </w:rPr>
        <w:t>会议材料装订；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参会人员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通知、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会场布置</w:t>
      </w:r>
      <w:r>
        <w:rPr>
          <w:rFonts w:hint="eastAsia" w:ascii="仿宋_GB2312" w:hAnsi="宋体" w:eastAsia="仿宋_GB2312"/>
          <w:sz w:val="32"/>
          <w:szCs w:val="32"/>
        </w:rPr>
        <w:t>、会议会标制作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会议签到表制作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校纪委办公室：</w:t>
      </w:r>
      <w:r>
        <w:rPr>
          <w:rFonts w:hint="eastAsia" w:ascii="仿宋_GB2312" w:hAnsi="宋体" w:eastAsia="仿宋_GB2312"/>
          <w:sz w:val="32"/>
          <w:szCs w:val="32"/>
        </w:rPr>
        <w:t>负责纪委工作报告。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党委组织部：</w:t>
      </w:r>
      <w:r>
        <w:rPr>
          <w:rFonts w:hint="eastAsia" w:ascii="仿宋_GB2312" w:hAnsi="宋体" w:eastAsia="仿宋_GB2312"/>
          <w:sz w:val="32"/>
          <w:szCs w:val="32"/>
        </w:rPr>
        <w:t>负责代表增选、资格终止或停止的处理；代表团人员调整；代表联系联络；党费收缴、使用和管理情况报告等；会议材料分发；各分会场人员安排等。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党委宣传部：</w:t>
      </w:r>
      <w:r>
        <w:rPr>
          <w:rFonts w:hint="eastAsia" w:ascii="仿宋_GB2312" w:hAnsi="宋体" w:eastAsia="仿宋_GB2312"/>
          <w:sz w:val="32"/>
          <w:szCs w:val="32"/>
        </w:rPr>
        <w:t>负责宣传报道、摄影摄像等。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机关各部门</w:t>
      </w:r>
      <w:r>
        <w:rPr>
          <w:rFonts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通知本部门参会人员（包括正式代表及列表人员）分别到各二级学院分会场参加会议及讨论。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各二级学院党委（党总支）、后勤党总支、离退休党委：</w:t>
      </w:r>
      <w:r>
        <w:rPr>
          <w:rFonts w:hint="eastAsia" w:ascii="仿宋_GB2312" w:hAnsi="宋体" w:eastAsia="仿宋_GB2312"/>
          <w:sz w:val="32"/>
          <w:szCs w:val="32"/>
        </w:rPr>
        <w:t>负责本单位分会场的会议准备，通知本单位参会人员准时参加会议，安排会议签到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做好会议记录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6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信息化建设与管理中心：</w:t>
      </w:r>
      <w:r>
        <w:rPr>
          <w:rFonts w:hint="eastAsia" w:ascii="仿宋_GB2312" w:hAnsi="宋体" w:eastAsia="仿宋_GB2312"/>
          <w:sz w:val="32"/>
          <w:szCs w:val="32"/>
        </w:rPr>
        <w:t>负责主会场和各分会场的视频会议设备安装、调试、运行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和技术指导。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F"/>
    <w:rsid w:val="000658CF"/>
    <w:rsid w:val="002E3270"/>
    <w:rsid w:val="003B4087"/>
    <w:rsid w:val="00407E62"/>
    <w:rsid w:val="004D315F"/>
    <w:rsid w:val="00510E52"/>
    <w:rsid w:val="00553E06"/>
    <w:rsid w:val="006D5AFF"/>
    <w:rsid w:val="007323F6"/>
    <w:rsid w:val="007565EA"/>
    <w:rsid w:val="0088014A"/>
    <w:rsid w:val="008A4B06"/>
    <w:rsid w:val="008C5A46"/>
    <w:rsid w:val="0096369C"/>
    <w:rsid w:val="00972A3E"/>
    <w:rsid w:val="00AB5D25"/>
    <w:rsid w:val="00B7749F"/>
    <w:rsid w:val="00DB05C8"/>
    <w:rsid w:val="00EC1D45"/>
    <w:rsid w:val="00F44A86"/>
    <w:rsid w:val="00F60E2F"/>
    <w:rsid w:val="7C8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370</Characters>
  <Lines>3</Lines>
  <Paragraphs>1</Paragraphs>
  <TotalTime>7</TotalTime>
  <ScaleCrop>false</ScaleCrop>
  <LinksUpToDate>false</LinksUpToDate>
  <CharactersWithSpaces>433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2020-03-11T06:22:00Z</dcterms:created>
  <dc:creator>Administrator</dc:creator>
  <cp:lastModifiedBy>汪旭</cp:lastModifiedBy>
  <dcterms:modified xsi:type="dcterms:W3CDTF">2020-03-12T06:49:33Z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