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38" w:rsidRDefault="00E9654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滁州学院二次供水设备采购及安装要求</w:t>
      </w:r>
    </w:p>
    <w:p w:rsidR="004C1E38" w:rsidRDefault="004C1E38"/>
    <w:p w:rsidR="004C1E38" w:rsidRDefault="00E96549" w:rsidP="000456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产品要求</w:t>
      </w:r>
      <w:r w:rsidR="0004563B">
        <w:rPr>
          <w:rFonts w:hint="eastAsia"/>
          <w:sz w:val="28"/>
          <w:szCs w:val="28"/>
        </w:rPr>
        <w:t>：</w:t>
      </w:r>
    </w:p>
    <w:p w:rsidR="004C1E38" w:rsidRDefault="00E9654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、二次供水消毒设备采用紫外线消毒设备为过流式（管道式）紫外线杀菌器，每小时消毒饮用水应不小于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小时，确保学校用水水质完全符合国家饮用水标准（</w:t>
      </w:r>
      <w:r>
        <w:rPr>
          <w:rFonts w:hint="eastAsia"/>
          <w:sz w:val="28"/>
          <w:szCs w:val="28"/>
        </w:rPr>
        <w:t>GB5749-2006</w:t>
      </w:r>
      <w:r>
        <w:rPr>
          <w:rFonts w:hint="eastAsia"/>
          <w:sz w:val="28"/>
          <w:szCs w:val="28"/>
        </w:rPr>
        <w:t>）的要求。</w:t>
      </w:r>
    </w:p>
    <w:p w:rsidR="004C1E38" w:rsidRDefault="00E96549">
      <w:pPr>
        <w:snapToGrid w:val="0"/>
        <w:ind w:firstLineChars="200" w:firstLine="560"/>
        <w:jc w:val="left"/>
        <w:rPr>
          <w:rFonts w:hAnsi="宋体" w:cs="Arial"/>
          <w:color w:val="000000"/>
          <w:sz w:val="28"/>
          <w:szCs w:val="28"/>
        </w:rPr>
      </w:pPr>
      <w:r>
        <w:rPr>
          <w:rFonts w:hAnsi="宋体" w:hint="eastAsia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、紫外</w:t>
      </w:r>
      <w:r>
        <w:rPr>
          <w:rFonts w:hAnsi="宋体" w:cs="Arial" w:hint="eastAsia"/>
          <w:sz w:val="28"/>
          <w:szCs w:val="28"/>
        </w:rPr>
        <w:t>线消毒设备腔体的材质为不锈钢，表面进行特殊处理，内腔经过电解抛光</w:t>
      </w:r>
      <w:r>
        <w:rPr>
          <w:rFonts w:hAnsi="宋体" w:cs="Arial" w:hint="eastAsia"/>
          <w:color w:val="000000"/>
          <w:sz w:val="28"/>
          <w:szCs w:val="28"/>
        </w:rPr>
        <w:t>处理，外形美观。</w:t>
      </w:r>
    </w:p>
    <w:p w:rsidR="004C1E38" w:rsidRDefault="00E96549">
      <w:pPr>
        <w:snapToGrid w:val="0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Ansi="宋体" w:cs="Arial" w:hint="eastAsia"/>
          <w:color w:val="000000"/>
          <w:sz w:val="28"/>
          <w:szCs w:val="28"/>
        </w:rPr>
        <w:t>3</w:t>
      </w:r>
      <w:r>
        <w:rPr>
          <w:rFonts w:hAnsi="宋体" w:cs="Arial" w:hint="eastAsia"/>
          <w:color w:val="000000"/>
          <w:sz w:val="28"/>
          <w:szCs w:val="28"/>
        </w:rPr>
        <w:t>、紫外线消毒器</w:t>
      </w:r>
      <w:r>
        <w:rPr>
          <w:rFonts w:ascii="宋体" w:hAnsi="宋体" w:hint="eastAsia"/>
          <w:color w:val="000000"/>
          <w:kern w:val="0"/>
          <w:sz w:val="28"/>
          <w:szCs w:val="28"/>
        </w:rPr>
        <w:t>控制柜面板可以显示系统的工作状态（包括：显示系统工作状态，显示每支灯管工作状态、当前紫外线强度、紫外线灯管工作指示灯、工作累时计和故障报警系统，可自动监测紫外线照度。可有效的监测紫外杀菌器的持续工作。带有套管污渍自动清洗功能接口，配用与进出水管道的相应接口配件以及强、弱电线路。</w:t>
      </w:r>
    </w:p>
    <w:p w:rsidR="003E3D97" w:rsidRDefault="003E3D97">
      <w:pPr>
        <w:snapToGrid w:val="0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4C1E38" w:rsidRDefault="00E96549" w:rsidP="003E3D97">
      <w:pPr>
        <w:snapToGrid w:val="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安装示意图</w:t>
      </w:r>
      <w:r w:rsidR="003E3D97"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4C1E38" w:rsidRDefault="00E57F4D" w:rsidP="00E57F4D">
      <w:pPr>
        <w:snapToGrid w:val="0"/>
        <w:ind w:firstLineChars="200" w:firstLine="560"/>
        <w:jc w:val="lef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74310" cy="2496464"/>
            <wp:effectExtent l="19050" t="0" r="2540" b="0"/>
            <wp:docPr id="2" name="图片 1" descr="D:\我的文档\documents\Tencent Files\376765808\FileRecv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Tencent Files\376765808\FileRecv\图片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E38" w:rsidRDefault="004C1E38">
      <w:pPr>
        <w:snapToGrid w:val="0"/>
        <w:jc w:val="left"/>
        <w:rPr>
          <w:color w:val="000000"/>
          <w:sz w:val="28"/>
          <w:szCs w:val="28"/>
        </w:rPr>
      </w:pPr>
    </w:p>
    <w:p w:rsidR="004C1E38" w:rsidRDefault="00E96549">
      <w:pPr>
        <w:snapToGrid w:val="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投标单位在安装过程中涉及到泵房改造的由学校负责。</w:t>
      </w:r>
    </w:p>
    <w:p w:rsidR="004C1E38" w:rsidRDefault="004C1E38">
      <w:pPr>
        <w:rPr>
          <w:sz w:val="28"/>
          <w:szCs w:val="28"/>
        </w:rPr>
      </w:pPr>
    </w:p>
    <w:sectPr w:rsidR="004C1E38" w:rsidSect="00CF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7F4" w:rsidRDefault="003D27F4" w:rsidP="0004563B">
      <w:r>
        <w:separator/>
      </w:r>
    </w:p>
  </w:endnote>
  <w:endnote w:type="continuationSeparator" w:id="0">
    <w:p w:rsidR="003D27F4" w:rsidRDefault="003D27F4" w:rsidP="00045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7F4" w:rsidRDefault="003D27F4" w:rsidP="0004563B">
      <w:r>
        <w:separator/>
      </w:r>
    </w:p>
  </w:footnote>
  <w:footnote w:type="continuationSeparator" w:id="0">
    <w:p w:rsidR="003D27F4" w:rsidRDefault="003D27F4" w:rsidP="00045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CC8A"/>
    <w:multiLevelType w:val="singleLevel"/>
    <w:tmpl w:val="5A17CC8A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C1E38"/>
    <w:rsid w:val="0004563B"/>
    <w:rsid w:val="001065EF"/>
    <w:rsid w:val="002B3D94"/>
    <w:rsid w:val="002F70B1"/>
    <w:rsid w:val="00327475"/>
    <w:rsid w:val="003D27F4"/>
    <w:rsid w:val="003E3D97"/>
    <w:rsid w:val="004C1E38"/>
    <w:rsid w:val="00622D9A"/>
    <w:rsid w:val="006444E7"/>
    <w:rsid w:val="00894FC0"/>
    <w:rsid w:val="00A73F7B"/>
    <w:rsid w:val="00AF2641"/>
    <w:rsid w:val="00CF2D01"/>
    <w:rsid w:val="00E57F4D"/>
    <w:rsid w:val="00E96549"/>
    <w:rsid w:val="36676583"/>
    <w:rsid w:val="62981278"/>
    <w:rsid w:val="75DD5619"/>
    <w:rsid w:val="7F09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D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F2D01"/>
    <w:rPr>
      <w:rFonts w:ascii="宋体" w:hAnsi="Courier New"/>
      <w:szCs w:val="21"/>
    </w:rPr>
  </w:style>
  <w:style w:type="paragraph" w:styleId="a4">
    <w:name w:val="Normal (Web)"/>
    <w:basedOn w:val="a"/>
    <w:rsid w:val="00CF2D0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alloon Text"/>
    <w:basedOn w:val="a"/>
    <w:link w:val="Char"/>
    <w:rsid w:val="00E96549"/>
    <w:rPr>
      <w:sz w:val="18"/>
      <w:szCs w:val="18"/>
    </w:rPr>
  </w:style>
  <w:style w:type="character" w:customStyle="1" w:styleId="Char">
    <w:name w:val="批注框文本 Char"/>
    <w:basedOn w:val="a0"/>
    <w:link w:val="a5"/>
    <w:rsid w:val="00E965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045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456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045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456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alloon Text"/>
    <w:basedOn w:val="a"/>
    <w:link w:val="Char"/>
    <w:rsid w:val="00E96549"/>
    <w:rPr>
      <w:sz w:val="18"/>
      <w:szCs w:val="18"/>
    </w:rPr>
  </w:style>
  <w:style w:type="character" w:customStyle="1" w:styleId="Char">
    <w:name w:val="批注框文本 Char"/>
    <w:basedOn w:val="a0"/>
    <w:link w:val="a5"/>
    <w:rsid w:val="00E965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microsoft</cp:lastModifiedBy>
  <cp:revision>10</cp:revision>
  <dcterms:created xsi:type="dcterms:W3CDTF">2017-11-30T03:47:00Z</dcterms:created>
  <dcterms:modified xsi:type="dcterms:W3CDTF">2017-12-11T02:37:00Z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