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64" w:rsidRPr="005F4064" w:rsidRDefault="005F4064" w:rsidP="005F4064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5F4064">
        <w:rPr>
          <w:rFonts w:ascii="仿宋" w:eastAsia="仿宋" w:hAnsi="仿宋" w:hint="eastAsia"/>
          <w:b/>
          <w:sz w:val="28"/>
          <w:szCs w:val="28"/>
        </w:rPr>
        <w:t>校园基础数据可视化展示系统</w:t>
      </w:r>
      <w:r w:rsidRPr="005F4064">
        <w:rPr>
          <w:rFonts w:ascii="仿宋" w:eastAsia="仿宋" w:hAnsi="仿宋" w:hint="eastAsia"/>
          <w:b/>
          <w:sz w:val="28"/>
          <w:szCs w:val="28"/>
        </w:rPr>
        <w:t>技术要求及参数</w:t>
      </w:r>
    </w:p>
    <w:p w:rsidR="007065F4" w:rsidRPr="005F4064" w:rsidRDefault="007065F4" w:rsidP="007065F4">
      <w:pPr>
        <w:rPr>
          <w:rFonts w:ascii="仿宋" w:eastAsia="仿宋" w:hAnsi="仿宋"/>
          <w:b/>
        </w:rPr>
      </w:pPr>
      <w:r w:rsidRPr="005F4064">
        <w:rPr>
          <w:rFonts w:ascii="仿宋" w:eastAsia="仿宋" w:hAnsi="仿宋" w:hint="eastAsia"/>
          <w:b/>
        </w:rPr>
        <w:t>一、基本情况</w:t>
      </w:r>
    </w:p>
    <w:p w:rsidR="003B71DA" w:rsidRPr="005F4064" w:rsidRDefault="003B71DA" w:rsidP="00626672">
      <w:pPr>
        <w:ind w:firstLineChars="200" w:firstLine="420"/>
        <w:rPr>
          <w:rFonts w:ascii="仿宋" w:eastAsia="仿宋" w:hAnsi="仿宋"/>
        </w:rPr>
      </w:pPr>
      <w:r w:rsidRPr="005F4064">
        <w:rPr>
          <w:rFonts w:ascii="仿宋" w:eastAsia="仿宋" w:hAnsi="仿宋" w:hint="eastAsia"/>
        </w:rPr>
        <w:t>利用我校数据中心已有数据，对人、事、物等基础数据进行统计分析并可视化展示。</w:t>
      </w:r>
    </w:p>
    <w:p w:rsidR="007065F4" w:rsidRPr="005F4064" w:rsidRDefault="007065F4" w:rsidP="007065F4">
      <w:pPr>
        <w:rPr>
          <w:rFonts w:ascii="仿宋" w:eastAsia="仿宋" w:hAnsi="仿宋"/>
          <w:b/>
        </w:rPr>
      </w:pPr>
      <w:r w:rsidRPr="005F4064">
        <w:rPr>
          <w:rFonts w:ascii="仿宋" w:eastAsia="仿宋" w:hAnsi="仿宋" w:hint="eastAsia"/>
          <w:b/>
        </w:rPr>
        <w:t>二、采购参数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4961"/>
        <w:gridCol w:w="709"/>
        <w:gridCol w:w="646"/>
      </w:tblGrid>
      <w:tr w:rsidR="005843A8" w:rsidRPr="005F4064" w:rsidTr="005843A8">
        <w:tc>
          <w:tcPr>
            <w:tcW w:w="704" w:type="dxa"/>
            <w:vAlign w:val="center"/>
          </w:tcPr>
          <w:p w:rsidR="005843A8" w:rsidRPr="005F4064" w:rsidRDefault="005843A8" w:rsidP="005843A8">
            <w:pPr>
              <w:jc w:val="center"/>
              <w:rPr>
                <w:rFonts w:ascii="仿宋" w:eastAsia="仿宋" w:hAnsi="仿宋"/>
                <w:b/>
              </w:rPr>
            </w:pPr>
            <w:r w:rsidRPr="005F4064"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1276" w:type="dxa"/>
            <w:vAlign w:val="center"/>
          </w:tcPr>
          <w:p w:rsidR="005843A8" w:rsidRPr="005F4064" w:rsidRDefault="005843A8" w:rsidP="005843A8">
            <w:pPr>
              <w:jc w:val="center"/>
              <w:rPr>
                <w:rFonts w:ascii="仿宋" w:eastAsia="仿宋" w:hAnsi="仿宋"/>
                <w:b/>
              </w:rPr>
            </w:pPr>
            <w:r w:rsidRPr="005F4064">
              <w:rPr>
                <w:rFonts w:ascii="仿宋" w:eastAsia="仿宋" w:hAnsi="仿宋" w:hint="eastAsia"/>
                <w:b/>
              </w:rPr>
              <w:t>产品</w:t>
            </w:r>
          </w:p>
        </w:tc>
        <w:tc>
          <w:tcPr>
            <w:tcW w:w="4961" w:type="dxa"/>
            <w:vAlign w:val="center"/>
          </w:tcPr>
          <w:p w:rsidR="005843A8" w:rsidRPr="005F4064" w:rsidRDefault="005843A8" w:rsidP="005843A8">
            <w:pPr>
              <w:jc w:val="center"/>
              <w:rPr>
                <w:rFonts w:ascii="仿宋" w:eastAsia="仿宋" w:hAnsi="仿宋"/>
                <w:b/>
              </w:rPr>
            </w:pPr>
            <w:r w:rsidRPr="005F4064">
              <w:rPr>
                <w:rFonts w:ascii="仿宋" w:eastAsia="仿宋" w:hAnsi="仿宋" w:hint="eastAsia"/>
                <w:b/>
              </w:rPr>
              <w:t>技术指标</w:t>
            </w:r>
          </w:p>
        </w:tc>
        <w:tc>
          <w:tcPr>
            <w:tcW w:w="709" w:type="dxa"/>
            <w:vAlign w:val="center"/>
          </w:tcPr>
          <w:p w:rsidR="005843A8" w:rsidRPr="005F4064" w:rsidRDefault="005843A8" w:rsidP="005843A8">
            <w:pPr>
              <w:jc w:val="center"/>
              <w:rPr>
                <w:rFonts w:ascii="仿宋" w:eastAsia="仿宋" w:hAnsi="仿宋"/>
                <w:b/>
              </w:rPr>
            </w:pPr>
            <w:r w:rsidRPr="005F4064">
              <w:rPr>
                <w:rFonts w:ascii="仿宋" w:eastAsia="仿宋" w:hAnsi="仿宋" w:hint="eastAsia"/>
                <w:b/>
              </w:rPr>
              <w:t>数量</w:t>
            </w:r>
          </w:p>
        </w:tc>
        <w:tc>
          <w:tcPr>
            <w:tcW w:w="646" w:type="dxa"/>
            <w:vAlign w:val="center"/>
          </w:tcPr>
          <w:p w:rsidR="005843A8" w:rsidRPr="005F4064" w:rsidRDefault="005843A8" w:rsidP="005843A8">
            <w:pPr>
              <w:jc w:val="center"/>
              <w:rPr>
                <w:rFonts w:ascii="仿宋" w:eastAsia="仿宋" w:hAnsi="仿宋"/>
                <w:b/>
              </w:rPr>
            </w:pPr>
            <w:r w:rsidRPr="005F4064">
              <w:rPr>
                <w:rFonts w:ascii="仿宋" w:eastAsia="仿宋" w:hAnsi="仿宋" w:hint="eastAsia"/>
                <w:b/>
              </w:rPr>
              <w:t>单位</w:t>
            </w:r>
          </w:p>
        </w:tc>
      </w:tr>
      <w:tr w:rsidR="005843A8" w:rsidRPr="005F4064" w:rsidTr="00BF4A64">
        <w:tc>
          <w:tcPr>
            <w:tcW w:w="704" w:type="dxa"/>
            <w:vAlign w:val="center"/>
          </w:tcPr>
          <w:p w:rsidR="005843A8" w:rsidRPr="005F4064" w:rsidRDefault="005843A8" w:rsidP="005843A8">
            <w:pPr>
              <w:jc w:val="center"/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5843A8" w:rsidRPr="005F4064" w:rsidRDefault="005843A8" w:rsidP="005843A8">
            <w:pPr>
              <w:jc w:val="center"/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  <w:kern w:val="0"/>
              </w:rPr>
              <w:t>校园基础数据可视化展示系统</w:t>
            </w:r>
          </w:p>
        </w:tc>
        <w:tc>
          <w:tcPr>
            <w:tcW w:w="4961" w:type="dxa"/>
          </w:tcPr>
          <w:p w:rsidR="005843A8" w:rsidRPr="005F4064" w:rsidRDefault="005843A8" w:rsidP="005843A8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b/>
              </w:rPr>
            </w:pPr>
            <w:r w:rsidRPr="005F4064">
              <w:rPr>
                <w:rFonts w:ascii="仿宋" w:eastAsia="仿宋" w:hAnsi="仿宋" w:hint="eastAsia"/>
                <w:b/>
              </w:rPr>
              <w:t>总体要求</w:t>
            </w:r>
          </w:p>
          <w:p w:rsidR="005843A8" w:rsidRPr="005F4064" w:rsidRDefault="005843A8" w:rsidP="005843A8">
            <w:pPr>
              <w:snapToGrid w:val="0"/>
              <w:spacing w:line="276" w:lineRule="auto"/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（1）从底层数据存储、到前端数据展示，形成完善的可视化管理，保障数据应用的安全。</w:t>
            </w:r>
          </w:p>
          <w:p w:rsidR="005843A8" w:rsidRPr="005F4064" w:rsidRDefault="005843A8" w:rsidP="005843A8">
            <w:pPr>
              <w:snapToGrid w:val="0"/>
              <w:spacing w:line="276" w:lineRule="auto"/>
              <w:ind w:left="34"/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（2）前端界面采用HTML</w:t>
            </w:r>
            <w:r w:rsidRPr="005F4064">
              <w:rPr>
                <w:rFonts w:ascii="仿宋" w:eastAsia="仿宋" w:hAnsi="仿宋"/>
              </w:rPr>
              <w:t>5</w:t>
            </w:r>
            <w:r w:rsidRPr="005F4064">
              <w:rPr>
                <w:rFonts w:ascii="仿宋" w:eastAsia="仿宋" w:hAnsi="仿宋" w:hint="eastAsia"/>
              </w:rPr>
              <w:t>开发，采用B/S架构，支持多种主流浏览器（IE8以上、Chrome、360、火狐等）访问，</w:t>
            </w:r>
            <w:r w:rsidRPr="005F4064">
              <w:rPr>
                <w:rFonts w:ascii="仿宋" w:eastAsia="仿宋" w:hAnsi="仿宋"/>
              </w:rPr>
              <w:t>支持手机、PAD等移动终端访问</w:t>
            </w:r>
            <w:r w:rsidRPr="005F4064">
              <w:rPr>
                <w:rFonts w:ascii="仿宋" w:eastAsia="仿宋" w:hAnsi="仿宋" w:hint="eastAsia"/>
              </w:rPr>
              <w:t>。</w:t>
            </w:r>
          </w:p>
          <w:p w:rsidR="005843A8" w:rsidRPr="005F4064" w:rsidRDefault="005843A8" w:rsidP="005843A8">
            <w:pPr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（</w:t>
            </w:r>
            <w:r w:rsidRPr="005F4064">
              <w:rPr>
                <w:rFonts w:ascii="仿宋" w:eastAsia="仿宋" w:hAnsi="仿宋"/>
              </w:rPr>
              <w:t>3</w:t>
            </w:r>
            <w:r w:rsidRPr="005F4064">
              <w:rPr>
                <w:rFonts w:ascii="仿宋" w:eastAsia="仿宋" w:hAnsi="仿宋" w:hint="eastAsia"/>
              </w:rPr>
              <w:t>）图表之间支持联动，仪表盘之间支持跳转，提供丰富的动态展现效果。</w:t>
            </w:r>
          </w:p>
          <w:p w:rsidR="005843A8" w:rsidRPr="005F4064" w:rsidRDefault="005843A8" w:rsidP="005843A8">
            <w:pPr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（4）提供系统数据字典，及各级用户操作说明文档。</w:t>
            </w:r>
          </w:p>
          <w:p w:rsidR="005843A8" w:rsidRPr="005F4064" w:rsidRDefault="005843A8" w:rsidP="005843A8">
            <w:pPr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（</w:t>
            </w:r>
            <w:r w:rsidRPr="005F4064">
              <w:rPr>
                <w:rFonts w:ascii="仿宋" w:eastAsia="仿宋" w:hAnsi="仿宋"/>
              </w:rPr>
              <w:t>5</w:t>
            </w:r>
            <w:r w:rsidRPr="005F4064">
              <w:rPr>
                <w:rFonts w:ascii="仿宋" w:eastAsia="仿宋" w:hAnsi="仿宋" w:hint="eastAsia"/>
              </w:rPr>
              <w:t>）用户角色管理：用户信息管理（能够对用户进行</w:t>
            </w:r>
            <w:r w:rsidRPr="005F4064">
              <w:rPr>
                <w:rFonts w:ascii="仿宋" w:eastAsia="仿宋" w:hAnsi="仿宋"/>
              </w:rPr>
              <w:t>增加、编辑、删除</w:t>
            </w:r>
            <w:r w:rsidRPr="005F4064">
              <w:rPr>
                <w:rFonts w:ascii="仿宋" w:eastAsia="仿宋" w:hAnsi="仿宋" w:hint="eastAsia"/>
              </w:rPr>
              <w:t>操作），系统角色管理（</w:t>
            </w:r>
            <w:r w:rsidRPr="005F4064">
              <w:rPr>
                <w:rFonts w:ascii="仿宋" w:eastAsia="仿宋" w:hAnsi="仿宋"/>
              </w:rPr>
              <w:t>支持增加、编辑、删除系统角色、模块授权、数据表授权</w:t>
            </w:r>
            <w:r w:rsidRPr="005F4064">
              <w:rPr>
                <w:rFonts w:ascii="仿宋" w:eastAsia="仿宋" w:hAnsi="仿宋" w:hint="eastAsia"/>
              </w:rPr>
              <w:t>），用户授权管理（支持集中的安全策略，可以指定用户所具有的系统各个模块的功能权限）；菜单信息管理（</w:t>
            </w:r>
            <w:r w:rsidRPr="005F4064">
              <w:rPr>
                <w:rFonts w:ascii="仿宋" w:eastAsia="仿宋" w:hAnsi="仿宋"/>
              </w:rPr>
              <w:t>支持功能菜单的增加、编辑、删除和排序功能</w:t>
            </w:r>
            <w:r w:rsidRPr="005F4064">
              <w:rPr>
                <w:rFonts w:ascii="仿宋" w:eastAsia="仿宋" w:hAnsi="仿宋" w:hint="eastAsia"/>
              </w:rPr>
              <w:t>）</w:t>
            </w:r>
            <w:r w:rsidRPr="005F4064">
              <w:rPr>
                <w:rFonts w:ascii="仿宋" w:eastAsia="仿宋" w:hAnsi="仿宋"/>
              </w:rPr>
              <w:t>。</w:t>
            </w:r>
          </w:p>
          <w:p w:rsidR="005843A8" w:rsidRPr="005F4064" w:rsidRDefault="005843A8" w:rsidP="005843A8">
            <w:pPr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（</w:t>
            </w:r>
            <w:r w:rsidRPr="005F4064">
              <w:rPr>
                <w:rFonts w:ascii="仿宋" w:eastAsia="仿宋" w:hAnsi="仿宋"/>
              </w:rPr>
              <w:t>6</w:t>
            </w:r>
            <w:r w:rsidRPr="005F4064">
              <w:rPr>
                <w:rFonts w:ascii="仿宋" w:eastAsia="仿宋" w:hAnsi="仿宋" w:hint="eastAsia"/>
              </w:rPr>
              <w:t>）该系统能够实现与</w:t>
            </w:r>
            <w:proofErr w:type="gramStart"/>
            <w:r w:rsidRPr="005F4064">
              <w:rPr>
                <w:rFonts w:ascii="仿宋" w:eastAsia="仿宋" w:hAnsi="仿宋" w:hint="eastAsia"/>
              </w:rPr>
              <w:t>校信息</w:t>
            </w:r>
            <w:proofErr w:type="gramEnd"/>
            <w:r w:rsidRPr="005F4064">
              <w:rPr>
                <w:rFonts w:ascii="仿宋" w:eastAsia="仿宋" w:hAnsi="仿宋" w:hint="eastAsia"/>
              </w:rPr>
              <w:t>门户集成，实现单点登录。</w:t>
            </w:r>
          </w:p>
          <w:p w:rsidR="005843A8" w:rsidRPr="005F4064" w:rsidRDefault="005843A8" w:rsidP="005843A8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b/>
              </w:rPr>
            </w:pPr>
            <w:r w:rsidRPr="005F4064">
              <w:rPr>
                <w:rFonts w:ascii="仿宋" w:eastAsia="仿宋" w:hAnsi="仿宋" w:hint="eastAsia"/>
                <w:b/>
              </w:rPr>
              <w:t>功能模块</w:t>
            </w:r>
          </w:p>
          <w:p w:rsidR="005843A8" w:rsidRPr="005F4064" w:rsidRDefault="005843A8" w:rsidP="005843A8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b/>
              </w:rPr>
            </w:pPr>
            <w:r w:rsidRPr="005F4064">
              <w:rPr>
                <w:rFonts w:ascii="仿宋" w:eastAsia="仿宋" w:hAnsi="仿宋" w:hint="eastAsia"/>
                <w:b/>
              </w:rPr>
              <w:t>数据源</w:t>
            </w:r>
          </w:p>
          <w:p w:rsidR="005843A8" w:rsidRPr="005F4064" w:rsidRDefault="005843A8" w:rsidP="005843A8">
            <w:pPr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（</w:t>
            </w:r>
            <w:r w:rsidRPr="005F4064">
              <w:rPr>
                <w:rFonts w:ascii="仿宋" w:eastAsia="仿宋" w:hAnsi="仿宋"/>
              </w:rPr>
              <w:t>1</w:t>
            </w:r>
            <w:r w:rsidRPr="005F4064">
              <w:rPr>
                <w:rFonts w:ascii="仿宋" w:eastAsia="仿宋" w:hAnsi="仿宋" w:hint="eastAsia"/>
              </w:rPr>
              <w:t>）所分析数据来自校方数据中心，校方提供数据对接接口，并能够实现</w:t>
            </w:r>
            <w:r w:rsidRPr="005F4064">
              <w:rPr>
                <w:rFonts w:ascii="仿宋" w:eastAsia="仿宋" w:hAnsi="仿宋"/>
              </w:rPr>
              <w:t>可视化导入Excel等常见格式数据。</w:t>
            </w:r>
          </w:p>
          <w:p w:rsidR="005843A8" w:rsidRPr="005F4064" w:rsidRDefault="005843A8" w:rsidP="005843A8">
            <w:pPr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（</w:t>
            </w:r>
            <w:r w:rsidRPr="005F4064">
              <w:rPr>
                <w:rFonts w:ascii="仿宋" w:eastAsia="仿宋" w:hAnsi="仿宋"/>
              </w:rPr>
              <w:t>2</w:t>
            </w:r>
            <w:r w:rsidRPr="005F4064">
              <w:rPr>
                <w:rFonts w:ascii="仿宋" w:eastAsia="仿宋" w:hAnsi="仿宋" w:hint="eastAsia"/>
              </w:rPr>
              <w:t>）具有数据预处理功能，包括</w:t>
            </w:r>
            <w:r w:rsidRPr="005F4064">
              <w:rPr>
                <w:rFonts w:ascii="仿宋" w:eastAsia="仿宋" w:hAnsi="仿宋"/>
              </w:rPr>
              <w:t>删除原始数据集中的无关数据，重复数据，平滑噪声数据</w:t>
            </w:r>
            <w:r w:rsidRPr="005F4064">
              <w:rPr>
                <w:rFonts w:ascii="仿宋" w:eastAsia="仿宋" w:hAnsi="仿宋" w:hint="eastAsia"/>
              </w:rPr>
              <w:t>等功能</w:t>
            </w:r>
            <w:r w:rsidRPr="005F4064">
              <w:rPr>
                <w:rFonts w:ascii="仿宋" w:eastAsia="仿宋" w:hAnsi="仿宋"/>
              </w:rPr>
              <w:t>。</w:t>
            </w:r>
          </w:p>
          <w:p w:rsidR="005843A8" w:rsidRPr="005F4064" w:rsidRDefault="005843A8" w:rsidP="005843A8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b/>
              </w:rPr>
            </w:pPr>
            <w:r w:rsidRPr="005F4064">
              <w:rPr>
                <w:rFonts w:ascii="仿宋" w:eastAsia="仿宋" w:hAnsi="仿宋" w:hint="eastAsia"/>
                <w:b/>
              </w:rPr>
              <w:t>图表</w:t>
            </w:r>
          </w:p>
          <w:p w:rsidR="005843A8" w:rsidRPr="005F4064" w:rsidRDefault="005843A8" w:rsidP="005843A8">
            <w:pPr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（1）图表的数据源可从现有的数据中心任意选择，包括一张或多张表格的全部字段，展示结果及报表显示通过</w:t>
            </w:r>
            <w:proofErr w:type="spellStart"/>
            <w:r w:rsidRPr="005F4064">
              <w:rPr>
                <w:rFonts w:ascii="仿宋" w:eastAsia="仿宋" w:hAnsi="仿宋"/>
              </w:rPr>
              <w:t>Echarts</w:t>
            </w:r>
            <w:proofErr w:type="spellEnd"/>
            <w:r w:rsidRPr="005F4064">
              <w:rPr>
                <w:rFonts w:ascii="仿宋" w:eastAsia="仿宋" w:hAnsi="仿宋"/>
              </w:rPr>
              <w:t>、PivotTable等第三方开源图表组件</w:t>
            </w:r>
            <w:r w:rsidRPr="005F4064">
              <w:rPr>
                <w:rFonts w:ascii="仿宋" w:eastAsia="仿宋" w:hAnsi="仿宋" w:hint="eastAsia"/>
              </w:rPr>
              <w:t>实现可按指定字段进行筛选、排序、统计等，</w:t>
            </w:r>
            <w:r w:rsidRPr="005F4064">
              <w:rPr>
                <w:rFonts w:ascii="仿宋" w:eastAsia="仿宋" w:hAnsi="仿宋"/>
              </w:rPr>
              <w:t>支持</w:t>
            </w:r>
            <w:r w:rsidRPr="005F4064">
              <w:rPr>
                <w:rFonts w:ascii="仿宋" w:eastAsia="仿宋" w:hAnsi="仿宋" w:hint="eastAsia"/>
              </w:rPr>
              <w:t>不少于20种</w:t>
            </w:r>
            <w:r w:rsidRPr="005F4064">
              <w:rPr>
                <w:rFonts w:ascii="仿宋" w:eastAsia="仿宋" w:hAnsi="仿宋"/>
              </w:rPr>
              <w:t>的</w:t>
            </w:r>
            <w:r w:rsidRPr="005F4064">
              <w:rPr>
                <w:rFonts w:ascii="仿宋" w:eastAsia="仿宋" w:hAnsi="仿宋" w:hint="eastAsia"/>
              </w:rPr>
              <w:t>图表</w:t>
            </w:r>
            <w:r w:rsidRPr="005F4064">
              <w:rPr>
                <w:rFonts w:ascii="仿宋" w:eastAsia="仿宋" w:hAnsi="仿宋"/>
              </w:rPr>
              <w:t>展现形式，并</w:t>
            </w:r>
            <w:r w:rsidRPr="005F4064">
              <w:rPr>
                <w:rFonts w:ascii="仿宋" w:eastAsia="仿宋" w:hAnsi="仿宋" w:hint="eastAsia"/>
              </w:rPr>
              <w:t>能够</w:t>
            </w:r>
            <w:r w:rsidRPr="005F4064">
              <w:rPr>
                <w:rFonts w:ascii="仿宋" w:eastAsia="仿宋" w:hAnsi="仿宋"/>
              </w:rPr>
              <w:t>图形一键切换</w:t>
            </w:r>
            <w:r w:rsidRPr="005F4064">
              <w:rPr>
                <w:rFonts w:ascii="仿宋" w:eastAsia="仿宋" w:hAnsi="仿宋" w:hint="eastAsia"/>
              </w:rPr>
              <w:t>。</w:t>
            </w:r>
          </w:p>
          <w:p w:rsidR="005843A8" w:rsidRPr="005F4064" w:rsidRDefault="005843A8" w:rsidP="005843A8">
            <w:pPr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（2）投标方能够根据学校指定的统计要求制作对象的图表界面，显示出数据统计和分析结果，有权限的用户可根据需要改变查询条件，得到对应的查询结果。</w:t>
            </w:r>
          </w:p>
          <w:p w:rsidR="005843A8" w:rsidRPr="005F4064" w:rsidRDefault="005843A8" w:rsidP="005843A8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b/>
              </w:rPr>
            </w:pPr>
            <w:r w:rsidRPr="005F4064">
              <w:rPr>
                <w:rFonts w:ascii="仿宋" w:eastAsia="仿宋" w:hAnsi="仿宋" w:hint="eastAsia"/>
                <w:b/>
              </w:rPr>
              <w:t>仪表盘</w:t>
            </w:r>
          </w:p>
          <w:p w:rsidR="005843A8" w:rsidRPr="005F4064" w:rsidRDefault="005843A8" w:rsidP="005843A8">
            <w:pPr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（1）支持以实时的方式刷新仪表盘的数据，当数据源的数据发生变化后，仪表盘能够同步显示。</w:t>
            </w:r>
          </w:p>
          <w:p w:rsidR="005843A8" w:rsidRPr="005F4064" w:rsidRDefault="005843A8" w:rsidP="005843A8">
            <w:pPr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（</w:t>
            </w:r>
            <w:r w:rsidRPr="005F4064">
              <w:rPr>
                <w:rFonts w:ascii="仿宋" w:eastAsia="仿宋" w:hAnsi="仿宋"/>
              </w:rPr>
              <w:t>2</w:t>
            </w:r>
            <w:r w:rsidRPr="005F4064">
              <w:rPr>
                <w:rFonts w:ascii="仿宋" w:eastAsia="仿宋" w:hAnsi="仿宋" w:hint="eastAsia"/>
              </w:rPr>
              <w:t>）提供数据分析仪表盘换肤功能，提供不少于</w:t>
            </w:r>
            <w:r w:rsidRPr="005F4064">
              <w:rPr>
                <w:rFonts w:ascii="仿宋" w:eastAsia="仿宋" w:hAnsi="仿宋"/>
              </w:rPr>
              <w:t>3</w:t>
            </w:r>
            <w:r w:rsidRPr="005F4064">
              <w:rPr>
                <w:rFonts w:ascii="仿宋" w:eastAsia="仿宋" w:hAnsi="仿宋"/>
              </w:rPr>
              <w:lastRenderedPageBreak/>
              <w:t>套皮肤界面，仪表盘中所有图表能够根据皮肤设置自动换肤。</w:t>
            </w:r>
          </w:p>
          <w:p w:rsidR="005843A8" w:rsidRPr="005F4064" w:rsidRDefault="005843A8" w:rsidP="005843A8">
            <w:pPr>
              <w:snapToGrid w:val="0"/>
              <w:spacing w:line="276" w:lineRule="auto"/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（</w:t>
            </w:r>
            <w:r w:rsidRPr="005F4064">
              <w:rPr>
                <w:rFonts w:ascii="仿宋" w:eastAsia="仿宋" w:hAnsi="仿宋"/>
              </w:rPr>
              <w:t>3</w:t>
            </w:r>
            <w:r w:rsidRPr="005F4064">
              <w:rPr>
                <w:rFonts w:ascii="仿宋" w:eastAsia="仿宋" w:hAnsi="仿宋" w:hint="eastAsia"/>
              </w:rPr>
              <w:t>）能够</w:t>
            </w:r>
            <w:proofErr w:type="gramStart"/>
            <w:r w:rsidRPr="005F4064">
              <w:rPr>
                <w:rFonts w:ascii="仿宋" w:eastAsia="仿宋" w:hAnsi="仿宋" w:hint="eastAsia"/>
              </w:rPr>
              <w:t>实现跨维度</w:t>
            </w:r>
            <w:proofErr w:type="gramEnd"/>
            <w:r w:rsidRPr="005F4064">
              <w:rPr>
                <w:rFonts w:ascii="仿宋" w:eastAsia="仿宋" w:hAnsi="仿宋" w:hint="eastAsia"/>
              </w:rPr>
              <w:t>的任意钻取而不需要编写代码，用户可对仪表盘设置，能够在整个仪表盘中钻取任何一张报表，并可在当前仪表盘中展开。</w:t>
            </w:r>
          </w:p>
          <w:p w:rsidR="005843A8" w:rsidRPr="005F4064" w:rsidRDefault="005843A8" w:rsidP="005843A8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b/>
              </w:rPr>
            </w:pPr>
            <w:r w:rsidRPr="005F4064">
              <w:rPr>
                <w:rFonts w:ascii="仿宋" w:eastAsia="仿宋" w:hAnsi="仿宋" w:hint="eastAsia"/>
                <w:b/>
              </w:rPr>
              <w:t>可视化展示内容</w:t>
            </w:r>
          </w:p>
          <w:p w:rsidR="005843A8" w:rsidRPr="005F4064" w:rsidRDefault="005843A8" w:rsidP="005843A8">
            <w:pPr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（1）</w:t>
            </w:r>
            <w:r w:rsidRPr="005F4064">
              <w:rPr>
                <w:rFonts w:ascii="仿宋" w:eastAsia="仿宋" w:hAnsi="仿宋" w:hint="eastAsia"/>
                <w:b/>
              </w:rPr>
              <w:t>主页包括但不限于：</w:t>
            </w:r>
            <w:r w:rsidRPr="005F4064">
              <w:rPr>
                <w:rFonts w:ascii="仿宋" w:eastAsia="仿宋" w:hAnsi="仿宋" w:hint="eastAsia"/>
              </w:rPr>
              <w:t>教职工总数、在读学生总数、教学部门数、开设专业数、生源地学生人数分布、来源省内学生人数分布、来源省外学生人数分布、学校机构分布</w:t>
            </w:r>
          </w:p>
          <w:p w:rsidR="005843A8" w:rsidRPr="005F4064" w:rsidRDefault="005843A8" w:rsidP="005843A8">
            <w:pPr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专业技术职称分布、院系学生分布、专业学生分布、一卡通等基本信息。</w:t>
            </w:r>
          </w:p>
          <w:p w:rsidR="005843A8" w:rsidRPr="005F4064" w:rsidRDefault="005843A8" w:rsidP="005843A8">
            <w:pPr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（2）</w:t>
            </w:r>
            <w:r w:rsidRPr="005F4064">
              <w:rPr>
                <w:rFonts w:ascii="仿宋" w:eastAsia="仿宋" w:hAnsi="仿宋" w:hint="eastAsia"/>
                <w:b/>
              </w:rPr>
              <w:t>学工主题包括但不限于：</w:t>
            </w:r>
            <w:r w:rsidRPr="005F4064">
              <w:rPr>
                <w:rFonts w:ascii="仿宋" w:eastAsia="仿宋" w:hAnsi="仿宋" w:hint="eastAsia"/>
              </w:rPr>
              <w:t>性别、民族、籍贯、出生日期、政治面貌、学生人数院系专业分布、学生院系分布、学生专业分布、学生来源分布、院系新生报到情况、学籍异动查询、学生成绩、学生总人数、学生就业情况。</w:t>
            </w:r>
          </w:p>
          <w:p w:rsidR="005843A8" w:rsidRPr="005F4064" w:rsidRDefault="005843A8" w:rsidP="005843A8">
            <w:pPr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（3）</w:t>
            </w:r>
            <w:r w:rsidRPr="005F4064">
              <w:rPr>
                <w:rFonts w:ascii="仿宋" w:eastAsia="仿宋" w:hAnsi="仿宋" w:hint="eastAsia"/>
                <w:b/>
              </w:rPr>
              <w:t>教职工主题包括但不限于：</w:t>
            </w:r>
            <w:r w:rsidRPr="005F4064">
              <w:rPr>
                <w:rFonts w:ascii="仿宋" w:eastAsia="仿宋" w:hAnsi="仿宋" w:hint="eastAsia"/>
              </w:rPr>
              <w:t>性别、民族、籍贯、出生日期、政治面貌、学历、学位、职称、在职教职工总数、</w:t>
            </w:r>
            <w:proofErr w:type="gramStart"/>
            <w:r w:rsidRPr="005F4064">
              <w:rPr>
                <w:rFonts w:ascii="仿宋" w:eastAsia="仿宋" w:hAnsi="仿宋" w:hint="eastAsia"/>
              </w:rPr>
              <w:t>在职女</w:t>
            </w:r>
            <w:proofErr w:type="gramEnd"/>
            <w:r w:rsidRPr="005F4064">
              <w:rPr>
                <w:rFonts w:ascii="仿宋" w:eastAsia="仿宋" w:hAnsi="仿宋" w:hint="eastAsia"/>
              </w:rPr>
              <w:t>教职工占比、在职男教职工占比、男女教职工来校时间趋势、年龄段分布、职称分布、最高学位分布、政治面貌分布单位人数、专任教师、行政人员、辅导人员、教学、科研成果分析等。</w:t>
            </w:r>
          </w:p>
          <w:p w:rsidR="005843A8" w:rsidRPr="005F4064" w:rsidRDefault="005843A8" w:rsidP="005843A8">
            <w:pPr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（4）</w:t>
            </w:r>
            <w:r w:rsidRPr="005F4064">
              <w:rPr>
                <w:rFonts w:ascii="仿宋" w:eastAsia="仿宋" w:hAnsi="仿宋" w:hint="eastAsia"/>
                <w:b/>
              </w:rPr>
              <w:t>教务主题包括但不限于：</w:t>
            </w:r>
            <w:r w:rsidRPr="005F4064">
              <w:rPr>
                <w:rFonts w:ascii="仿宋" w:eastAsia="仿宋" w:hAnsi="仿宋" w:hint="eastAsia"/>
              </w:rPr>
              <w:t>专业、学科等对课程类型、数量、成绩等。</w:t>
            </w:r>
          </w:p>
          <w:p w:rsidR="005843A8" w:rsidRDefault="005843A8" w:rsidP="005843A8">
            <w:pPr>
              <w:rPr>
                <w:rFonts w:ascii="仿宋" w:eastAsia="仿宋" w:hAnsi="仿宋" w:hint="eastAsia"/>
              </w:rPr>
            </w:pPr>
            <w:r w:rsidRPr="005F4064">
              <w:rPr>
                <w:rFonts w:ascii="仿宋" w:eastAsia="仿宋" w:hAnsi="仿宋" w:hint="eastAsia"/>
              </w:rPr>
              <w:t>（5）</w:t>
            </w:r>
            <w:proofErr w:type="gramStart"/>
            <w:r w:rsidRPr="005F4064">
              <w:rPr>
                <w:rFonts w:ascii="仿宋" w:eastAsia="仿宋" w:hAnsi="仿宋" w:hint="eastAsia"/>
                <w:b/>
              </w:rPr>
              <w:t>一</w:t>
            </w:r>
            <w:proofErr w:type="gramEnd"/>
            <w:r w:rsidRPr="005F4064">
              <w:rPr>
                <w:rFonts w:ascii="仿宋" w:eastAsia="仿宋" w:hAnsi="仿宋" w:hint="eastAsia"/>
                <w:b/>
              </w:rPr>
              <w:t>卡通主题包括但不限于：</w:t>
            </w:r>
            <w:r w:rsidRPr="005F4064">
              <w:rPr>
                <w:rFonts w:ascii="仿宋" w:eastAsia="仿宋" w:hAnsi="仿宋" w:hint="eastAsia"/>
              </w:rPr>
              <w:t>用户人数、圈存总金额、消费总金额、月、周、日均消费、食堂日营业额、消费信息、挂失信息、解挂信息、补卡信息</w:t>
            </w:r>
            <w:r w:rsidRPr="005F4064">
              <w:rPr>
                <w:rFonts w:ascii="仿宋" w:eastAsia="仿宋" w:hAnsi="仿宋"/>
              </w:rPr>
              <w:t>。</w:t>
            </w:r>
          </w:p>
          <w:p w:rsidR="005F4064" w:rsidRDefault="005F4064" w:rsidP="005843A8">
            <w:pPr>
              <w:rPr>
                <w:rFonts w:ascii="仿宋" w:eastAsia="仿宋" w:hAnsi="仿宋" w:hint="eastAsia"/>
                <w:b/>
              </w:rPr>
            </w:pPr>
            <w:r w:rsidRPr="005F4064">
              <w:rPr>
                <w:rFonts w:ascii="仿宋" w:eastAsia="仿宋" w:hAnsi="仿宋" w:hint="eastAsia"/>
                <w:b/>
              </w:rPr>
              <w:t>售后服务</w:t>
            </w:r>
            <w:r>
              <w:rPr>
                <w:rFonts w:ascii="仿宋" w:eastAsia="仿宋" w:hAnsi="仿宋" w:hint="eastAsia"/>
                <w:b/>
              </w:rPr>
              <w:t>：</w:t>
            </w:r>
          </w:p>
          <w:p w:rsidR="005F4064" w:rsidRDefault="005F4064" w:rsidP="005F4064">
            <w:pPr>
              <w:rPr>
                <w:rFonts w:ascii="仿宋" w:eastAsia="仿宋" w:hAnsi="仿宋" w:hint="eastAsia"/>
              </w:rPr>
            </w:pPr>
            <w:r w:rsidRPr="005F4064">
              <w:rPr>
                <w:rFonts w:ascii="仿宋" w:eastAsia="仿宋" w:hAnsi="仿宋" w:hint="eastAsia"/>
              </w:rPr>
              <w:t>首次免费质保期为3年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5F4064" w:rsidRDefault="005F4064" w:rsidP="005F4064">
            <w:pPr>
              <w:rPr>
                <w:rFonts w:ascii="仿宋" w:eastAsia="仿宋" w:hAnsi="仿宋" w:hint="eastAsia"/>
              </w:rPr>
            </w:pPr>
            <w:r w:rsidRPr="005F4064">
              <w:rPr>
                <w:rFonts w:ascii="仿宋" w:eastAsia="仿宋" w:hAnsi="仿宋"/>
              </w:rPr>
              <w:t>提供多种服务受理通道，包括但不限于线上、电话、邮件等；</w:t>
            </w:r>
            <w:r>
              <w:rPr>
                <w:rFonts w:ascii="仿宋" w:eastAsia="仿宋" w:hAnsi="仿宋"/>
              </w:rPr>
              <w:t>有运营专员参与，全程跟踪服务过程，协调解决服务过程中的问题</w:t>
            </w:r>
            <w:r>
              <w:rPr>
                <w:rFonts w:ascii="仿宋" w:eastAsia="仿宋" w:hAnsi="仿宋" w:hint="eastAsia"/>
              </w:rPr>
              <w:t>；</w:t>
            </w:r>
            <w:r w:rsidRPr="005F4064">
              <w:rPr>
                <w:rFonts w:ascii="仿宋" w:eastAsia="仿宋" w:hAnsi="仿宋"/>
              </w:rPr>
              <w:t>提供申诉通道，要求可针对服务人员、服务流程等进行投诉。</w:t>
            </w:r>
          </w:p>
          <w:p w:rsidR="005F4064" w:rsidRPr="005F4064" w:rsidRDefault="005F4064" w:rsidP="005F4064">
            <w:pPr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（</w:t>
            </w:r>
            <w:r w:rsidRPr="005F4064">
              <w:rPr>
                <w:rFonts w:ascii="仿宋" w:eastAsia="仿宋" w:hAnsi="仿宋"/>
              </w:rPr>
              <w:t>1）BUG处理：如交付的业务系统存在BUG，投标人须提供修正与消缺服务，如有修复BUG的补丁，应提供升级服务。</w:t>
            </w:r>
          </w:p>
          <w:p w:rsidR="005F4064" w:rsidRPr="005F4064" w:rsidRDefault="005F4064" w:rsidP="005F4064">
            <w:pPr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（</w:t>
            </w:r>
            <w:r w:rsidRPr="005F4064">
              <w:rPr>
                <w:rFonts w:ascii="仿宋" w:eastAsia="仿宋" w:hAnsi="仿宋"/>
              </w:rPr>
              <w:t>2）故障处理：如交付的系统上线运行时，出现问题导致业务中断时，投标方应对故障进行处理。</w:t>
            </w:r>
            <w:r w:rsidRPr="005F4064">
              <w:rPr>
                <w:rFonts w:ascii="仿宋" w:eastAsia="仿宋" w:hAnsi="仿宋" w:hint="eastAsia"/>
              </w:rPr>
              <w:t>由于非计划掉电导致系统故障时，投标方应配合系统恢复。由于系统资源不足导致系统故障时，投标方应配合学校系统恢复。由于硬件故障时，投标方应在学校数据还原后，配合学校系统恢复。</w:t>
            </w:r>
          </w:p>
          <w:p w:rsidR="005F4064" w:rsidRPr="005F4064" w:rsidRDefault="005F4064" w:rsidP="005F4064">
            <w:pPr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（</w:t>
            </w:r>
            <w:r w:rsidRPr="005F4064">
              <w:rPr>
                <w:rFonts w:ascii="仿宋" w:eastAsia="仿宋" w:hAnsi="仿宋"/>
              </w:rPr>
              <w:t>3）运行支持：投标方应对系统运行过程中系统管</w:t>
            </w:r>
            <w:r w:rsidRPr="005F4064">
              <w:rPr>
                <w:rFonts w:ascii="仿宋" w:eastAsia="仿宋" w:hAnsi="仿宋"/>
              </w:rPr>
              <w:lastRenderedPageBreak/>
              <w:t>理员及业务管理员的问题提供解答和问题解决跟踪。</w:t>
            </w:r>
          </w:p>
          <w:p w:rsidR="005F4064" w:rsidRPr="005F4064" w:rsidRDefault="005F4064" w:rsidP="005F4064">
            <w:pPr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（</w:t>
            </w:r>
            <w:r w:rsidRPr="005F4064">
              <w:rPr>
                <w:rFonts w:ascii="仿宋" w:eastAsia="仿宋" w:hAnsi="仿宋"/>
              </w:rPr>
              <w:t>4）在项目质保期内，因为软件系统本身原因导致系统</w:t>
            </w:r>
            <w:proofErr w:type="gramStart"/>
            <w:r w:rsidRPr="005F4064">
              <w:rPr>
                <w:rFonts w:ascii="仿宋" w:eastAsia="仿宋" w:hAnsi="仿宋"/>
              </w:rPr>
              <w:t>不</w:t>
            </w:r>
            <w:proofErr w:type="gramEnd"/>
            <w:r w:rsidRPr="005F4064">
              <w:rPr>
                <w:rFonts w:ascii="仿宋" w:eastAsia="仿宋" w:hAnsi="仿宋"/>
              </w:rPr>
              <w:t>可用，投标方应全程跟踪解决，确保问题快速解决，因为操作系统、服务器、网络设备及其他硬件设备导致系统</w:t>
            </w:r>
            <w:proofErr w:type="gramStart"/>
            <w:r w:rsidRPr="005F4064">
              <w:rPr>
                <w:rFonts w:ascii="仿宋" w:eastAsia="仿宋" w:hAnsi="仿宋"/>
              </w:rPr>
              <w:t>不</w:t>
            </w:r>
            <w:proofErr w:type="gramEnd"/>
            <w:r w:rsidRPr="005F4064">
              <w:rPr>
                <w:rFonts w:ascii="仿宋" w:eastAsia="仿宋" w:hAnsi="仿宋"/>
              </w:rPr>
              <w:t>可用时，投标人应配合招标人排查故障，提供解决方法供招标人选择，配合招标人解决问题。</w:t>
            </w:r>
          </w:p>
        </w:tc>
        <w:tc>
          <w:tcPr>
            <w:tcW w:w="709" w:type="dxa"/>
            <w:vAlign w:val="center"/>
          </w:tcPr>
          <w:p w:rsidR="005843A8" w:rsidRPr="005F4064" w:rsidRDefault="005843A8" w:rsidP="005843A8">
            <w:pPr>
              <w:jc w:val="center"/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lastRenderedPageBreak/>
              <w:t>1</w:t>
            </w:r>
          </w:p>
        </w:tc>
        <w:tc>
          <w:tcPr>
            <w:tcW w:w="646" w:type="dxa"/>
            <w:vAlign w:val="center"/>
          </w:tcPr>
          <w:p w:rsidR="005843A8" w:rsidRPr="005F4064" w:rsidRDefault="005843A8" w:rsidP="005843A8">
            <w:pPr>
              <w:jc w:val="center"/>
              <w:rPr>
                <w:rFonts w:ascii="仿宋" w:eastAsia="仿宋" w:hAnsi="仿宋"/>
              </w:rPr>
            </w:pPr>
            <w:r w:rsidRPr="005F4064">
              <w:rPr>
                <w:rFonts w:ascii="仿宋" w:eastAsia="仿宋" w:hAnsi="仿宋" w:hint="eastAsia"/>
              </w:rPr>
              <w:t>套</w:t>
            </w:r>
          </w:p>
        </w:tc>
      </w:tr>
    </w:tbl>
    <w:p w:rsidR="007065F4" w:rsidRPr="005F4064" w:rsidRDefault="007065F4" w:rsidP="005F4064">
      <w:pPr>
        <w:rPr>
          <w:rFonts w:ascii="仿宋" w:eastAsia="仿宋" w:hAnsi="仿宋"/>
        </w:rPr>
      </w:pPr>
      <w:bookmarkStart w:id="0" w:name="_GoBack"/>
      <w:bookmarkEnd w:id="0"/>
    </w:p>
    <w:sectPr w:rsidR="007065F4" w:rsidRPr="005F4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F6" w:rsidRDefault="005727F6" w:rsidP="00063019">
      <w:r>
        <w:separator/>
      </w:r>
    </w:p>
  </w:endnote>
  <w:endnote w:type="continuationSeparator" w:id="0">
    <w:p w:rsidR="005727F6" w:rsidRDefault="005727F6" w:rsidP="0006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F6" w:rsidRDefault="005727F6" w:rsidP="00063019">
      <w:r>
        <w:separator/>
      </w:r>
    </w:p>
  </w:footnote>
  <w:footnote w:type="continuationSeparator" w:id="0">
    <w:p w:rsidR="005727F6" w:rsidRDefault="005727F6" w:rsidP="00063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DE4"/>
    <w:multiLevelType w:val="hybridMultilevel"/>
    <w:tmpl w:val="B6FA04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A3042D"/>
    <w:multiLevelType w:val="hybridMultilevel"/>
    <w:tmpl w:val="53EE571E"/>
    <w:lvl w:ilvl="0" w:tplc="0409000F">
      <w:start w:val="1"/>
      <w:numFmt w:val="decimal"/>
      <w:lvlText w:val="%1."/>
      <w:lvlJc w:val="left"/>
      <w:pPr>
        <w:ind w:left="454" w:hanging="420"/>
      </w:pPr>
      <w:rPr>
        <w:b/>
      </w:rPr>
    </w:lvl>
    <w:lvl w:ilvl="1" w:tplc="04090019">
      <w:start w:val="1"/>
      <w:numFmt w:val="lowerLetter"/>
      <w:lvlText w:val="%2)"/>
      <w:lvlJc w:val="left"/>
      <w:pPr>
        <w:ind w:left="874" w:hanging="420"/>
      </w:pPr>
    </w:lvl>
    <w:lvl w:ilvl="2" w:tplc="0409001B">
      <w:start w:val="1"/>
      <w:numFmt w:val="lowerRoman"/>
      <w:lvlText w:val="%3."/>
      <w:lvlJc w:val="right"/>
      <w:pPr>
        <w:ind w:left="1294" w:hanging="420"/>
      </w:pPr>
    </w:lvl>
    <w:lvl w:ilvl="3" w:tplc="0409000F">
      <w:start w:val="1"/>
      <w:numFmt w:val="decimal"/>
      <w:lvlText w:val="%4."/>
      <w:lvlJc w:val="left"/>
      <w:pPr>
        <w:ind w:left="1714" w:hanging="420"/>
      </w:pPr>
    </w:lvl>
    <w:lvl w:ilvl="4" w:tplc="04090019">
      <w:start w:val="1"/>
      <w:numFmt w:val="lowerLetter"/>
      <w:lvlText w:val="%5)"/>
      <w:lvlJc w:val="left"/>
      <w:pPr>
        <w:ind w:left="2134" w:hanging="420"/>
      </w:pPr>
    </w:lvl>
    <w:lvl w:ilvl="5" w:tplc="0409001B">
      <w:start w:val="1"/>
      <w:numFmt w:val="lowerRoman"/>
      <w:lvlText w:val="%6."/>
      <w:lvlJc w:val="right"/>
      <w:pPr>
        <w:ind w:left="2554" w:hanging="420"/>
      </w:pPr>
    </w:lvl>
    <w:lvl w:ilvl="6" w:tplc="0409000F">
      <w:start w:val="1"/>
      <w:numFmt w:val="decimal"/>
      <w:lvlText w:val="%7."/>
      <w:lvlJc w:val="left"/>
      <w:pPr>
        <w:ind w:left="2974" w:hanging="420"/>
      </w:pPr>
    </w:lvl>
    <w:lvl w:ilvl="7" w:tplc="04090019">
      <w:start w:val="1"/>
      <w:numFmt w:val="lowerLetter"/>
      <w:lvlText w:val="%8)"/>
      <w:lvlJc w:val="left"/>
      <w:pPr>
        <w:ind w:left="3394" w:hanging="420"/>
      </w:pPr>
    </w:lvl>
    <w:lvl w:ilvl="8" w:tplc="0409001B">
      <w:start w:val="1"/>
      <w:numFmt w:val="lowerRoman"/>
      <w:lvlText w:val="%9."/>
      <w:lvlJc w:val="right"/>
      <w:pPr>
        <w:ind w:left="3814" w:hanging="420"/>
      </w:pPr>
    </w:lvl>
  </w:abstractNum>
  <w:abstractNum w:abstractNumId="2">
    <w:nsid w:val="6B5E4B17"/>
    <w:multiLevelType w:val="hybridMultilevel"/>
    <w:tmpl w:val="95B6D5E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F41693"/>
    <w:multiLevelType w:val="hybridMultilevel"/>
    <w:tmpl w:val="D784793C"/>
    <w:lvl w:ilvl="0" w:tplc="0A34EA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800170"/>
    <w:multiLevelType w:val="hybridMultilevel"/>
    <w:tmpl w:val="BDC2573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88"/>
    <w:rsid w:val="00012E23"/>
    <w:rsid w:val="00036B00"/>
    <w:rsid w:val="00063019"/>
    <w:rsid w:val="0008200C"/>
    <w:rsid w:val="00097196"/>
    <w:rsid w:val="000A03C2"/>
    <w:rsid w:val="000A2EB8"/>
    <w:rsid w:val="000D4B87"/>
    <w:rsid w:val="000E5D94"/>
    <w:rsid w:val="000F3BBF"/>
    <w:rsid w:val="00115A46"/>
    <w:rsid w:val="001201D8"/>
    <w:rsid w:val="00161CD5"/>
    <w:rsid w:val="001638BF"/>
    <w:rsid w:val="001F4B98"/>
    <w:rsid w:val="00236E57"/>
    <w:rsid w:val="002D424F"/>
    <w:rsid w:val="00345A31"/>
    <w:rsid w:val="003B71DA"/>
    <w:rsid w:val="00446980"/>
    <w:rsid w:val="004A5E88"/>
    <w:rsid w:val="005727F6"/>
    <w:rsid w:val="005843A8"/>
    <w:rsid w:val="005A4E84"/>
    <w:rsid w:val="005F4064"/>
    <w:rsid w:val="006009E1"/>
    <w:rsid w:val="00626672"/>
    <w:rsid w:val="0063637C"/>
    <w:rsid w:val="00663956"/>
    <w:rsid w:val="006A4CE5"/>
    <w:rsid w:val="006E27FB"/>
    <w:rsid w:val="006E7241"/>
    <w:rsid w:val="007058E9"/>
    <w:rsid w:val="007065F4"/>
    <w:rsid w:val="00712F6A"/>
    <w:rsid w:val="007752BC"/>
    <w:rsid w:val="00827325"/>
    <w:rsid w:val="008F1B97"/>
    <w:rsid w:val="00907393"/>
    <w:rsid w:val="00A05C0C"/>
    <w:rsid w:val="00A11F43"/>
    <w:rsid w:val="00AD03AE"/>
    <w:rsid w:val="00B8567F"/>
    <w:rsid w:val="00BD59CF"/>
    <w:rsid w:val="00C75F62"/>
    <w:rsid w:val="00C948FE"/>
    <w:rsid w:val="00C96ACD"/>
    <w:rsid w:val="00D35B89"/>
    <w:rsid w:val="00D51BED"/>
    <w:rsid w:val="00DB2ED3"/>
    <w:rsid w:val="00DB60D4"/>
    <w:rsid w:val="00DC58C5"/>
    <w:rsid w:val="00E0347E"/>
    <w:rsid w:val="00E264EB"/>
    <w:rsid w:val="00E527A9"/>
    <w:rsid w:val="00E665DB"/>
    <w:rsid w:val="00E8058B"/>
    <w:rsid w:val="00F2713B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065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03A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065F4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70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ode"/>
    <w:uiPriority w:val="99"/>
    <w:unhideWhenUsed/>
    <w:rsid w:val="007065F4"/>
    <w:rPr>
      <w:rFonts w:ascii="Courier New" w:hAnsi="Courier New"/>
      <w:sz w:val="20"/>
    </w:rPr>
  </w:style>
  <w:style w:type="paragraph" w:styleId="a4">
    <w:name w:val="List Paragraph"/>
    <w:basedOn w:val="a"/>
    <w:uiPriority w:val="34"/>
    <w:qFormat/>
    <w:rsid w:val="00115A4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63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30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3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301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D03A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ody Text"/>
    <w:basedOn w:val="a"/>
    <w:link w:val="Char1"/>
    <w:uiPriority w:val="1"/>
    <w:semiHidden/>
    <w:unhideWhenUsed/>
    <w:qFormat/>
    <w:rsid w:val="00AD03AE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a8">
    <w:name w:val="正文文本 字符"/>
    <w:basedOn w:val="a0"/>
    <w:uiPriority w:val="99"/>
    <w:semiHidden/>
    <w:rsid w:val="00AD03AE"/>
  </w:style>
  <w:style w:type="paragraph" w:customStyle="1" w:styleId="Style1">
    <w:name w:val="_Style 1"/>
    <w:basedOn w:val="a"/>
    <w:uiPriority w:val="34"/>
    <w:qFormat/>
    <w:rsid w:val="00AD03AE"/>
    <w:pPr>
      <w:ind w:firstLineChars="200" w:firstLine="420"/>
    </w:pPr>
    <w:rPr>
      <w:rFonts w:ascii="等线" w:eastAsia="等线" w:hAnsi="等线" w:cs="Times New Roman"/>
    </w:rPr>
  </w:style>
  <w:style w:type="character" w:customStyle="1" w:styleId="Char1">
    <w:name w:val="正文文本 Char"/>
    <w:basedOn w:val="a0"/>
    <w:link w:val="a7"/>
    <w:uiPriority w:val="1"/>
    <w:semiHidden/>
    <w:locked/>
    <w:rsid w:val="00AD03AE"/>
    <w:rPr>
      <w:rFonts w:ascii="宋体" w:eastAsia="宋体" w:hAnsi="宋体" w:cs="宋体"/>
      <w:kern w:val="0"/>
      <w:sz w:val="28"/>
      <w:szCs w:val="2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065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03A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065F4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70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ode"/>
    <w:uiPriority w:val="99"/>
    <w:unhideWhenUsed/>
    <w:rsid w:val="007065F4"/>
    <w:rPr>
      <w:rFonts w:ascii="Courier New" w:hAnsi="Courier New"/>
      <w:sz w:val="20"/>
    </w:rPr>
  </w:style>
  <w:style w:type="paragraph" w:styleId="a4">
    <w:name w:val="List Paragraph"/>
    <w:basedOn w:val="a"/>
    <w:uiPriority w:val="34"/>
    <w:qFormat/>
    <w:rsid w:val="00115A4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63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30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3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301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D03A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ody Text"/>
    <w:basedOn w:val="a"/>
    <w:link w:val="Char1"/>
    <w:uiPriority w:val="1"/>
    <w:semiHidden/>
    <w:unhideWhenUsed/>
    <w:qFormat/>
    <w:rsid w:val="00AD03AE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a8">
    <w:name w:val="正文文本 字符"/>
    <w:basedOn w:val="a0"/>
    <w:uiPriority w:val="99"/>
    <w:semiHidden/>
    <w:rsid w:val="00AD03AE"/>
  </w:style>
  <w:style w:type="paragraph" w:customStyle="1" w:styleId="Style1">
    <w:name w:val="_Style 1"/>
    <w:basedOn w:val="a"/>
    <w:uiPriority w:val="34"/>
    <w:qFormat/>
    <w:rsid w:val="00AD03AE"/>
    <w:pPr>
      <w:ind w:firstLineChars="200" w:firstLine="420"/>
    </w:pPr>
    <w:rPr>
      <w:rFonts w:ascii="等线" w:eastAsia="等线" w:hAnsi="等线" w:cs="Times New Roman"/>
    </w:rPr>
  </w:style>
  <w:style w:type="character" w:customStyle="1" w:styleId="Char1">
    <w:name w:val="正文文本 Char"/>
    <w:basedOn w:val="a0"/>
    <w:link w:val="a7"/>
    <w:uiPriority w:val="1"/>
    <w:semiHidden/>
    <w:locked/>
    <w:rsid w:val="00AD03AE"/>
    <w:rPr>
      <w:rFonts w:ascii="宋体" w:eastAsia="宋体" w:hAnsi="宋体" w:cs="宋体"/>
      <w:kern w:val="0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chzu-xxzx</dc:creator>
  <cp:keywords/>
  <dc:description/>
  <cp:lastModifiedBy>yuki wang</cp:lastModifiedBy>
  <cp:revision>7</cp:revision>
  <dcterms:created xsi:type="dcterms:W3CDTF">2018-11-19T08:37:00Z</dcterms:created>
  <dcterms:modified xsi:type="dcterms:W3CDTF">2018-11-20T10:01:00Z</dcterms:modified>
</cp:coreProperties>
</file>