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滁州学院70周年校庆纪念品项目采购比选文件</w:t>
      </w: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滁州学院资产与设备处拟对“</w:t>
      </w:r>
      <w:r>
        <w:rPr>
          <w:rFonts w:hint="eastAsia" w:ascii="宋体" w:hAnsi="宋体" w:eastAsia="宋体"/>
          <w:b/>
          <w:sz w:val="28"/>
          <w:szCs w:val="28"/>
        </w:rPr>
        <w:t>滁州学院70周年校庆纪念品采购项目”</w:t>
      </w:r>
      <w:r>
        <w:rPr>
          <w:rFonts w:hint="eastAsia" w:ascii="宋体" w:hAnsi="宋体" w:eastAsia="宋体"/>
          <w:sz w:val="28"/>
          <w:szCs w:val="28"/>
        </w:rPr>
        <w:t>进行比选采购，具体要求如下：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一、项目概况及采购需求</w:t>
      </w: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、项目编号：</w:t>
      </w:r>
      <w:r>
        <w:rPr>
          <w:rFonts w:hint="eastAsia" w:ascii="Arial" w:hAnsi="Arial" w:cs="Arial" w:eastAsiaTheme="minorEastAsia"/>
          <w:color w:val="000000"/>
          <w:kern w:val="2"/>
          <w:sz w:val="24"/>
          <w:szCs w:val="24"/>
          <w:lang w:val="en-US" w:eastAsia="zh-CN" w:bidi="ar-SA"/>
        </w:rPr>
        <w:t>2020CG-032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、项目名称：滁州学院70周年校庆纪念品采购项目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、项目地点：滁州学院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4、项目单位：滁州学院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5、项目概况：滁州学院70周年校庆纪念品采购，详见附件1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6、资金来源：财政资金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7、项目预算：18.8万元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8、项目类别：货物类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二、供应商资格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1、供应商必须是具有承担民事责任能力的独立法人，有相关的营业范围。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2、本项目不接受联合体比选；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3、供应商存在以下不良信用记录情形之一的，不得推荐为成交候选供应商，不得确定为成交供应商：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）供应商被人民法院列入失信被执行人的；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（2）供应商被税务部门列入重大税收违法案件当事人名单的。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</w:t>
      </w:r>
      <w:r>
        <w:rPr>
          <w:rFonts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</w:rPr>
        <w:t>比选文件获取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、比选文件获取时间：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20</w:t>
      </w:r>
      <w:r>
        <w:rPr>
          <w:rFonts w:ascii="宋体" w:hAnsi="宋体" w:eastAsia="宋体"/>
          <w:sz w:val="28"/>
          <w:szCs w:val="28"/>
        </w:rPr>
        <w:t xml:space="preserve">年 </w:t>
      </w:r>
      <w:r>
        <w:rPr>
          <w:rFonts w:hint="eastAsia" w:ascii="宋体" w:hAnsi="宋体" w:eastAsia="宋体"/>
          <w:sz w:val="28"/>
          <w:szCs w:val="28"/>
        </w:rPr>
        <w:t>9</w:t>
      </w:r>
      <w:r>
        <w:rPr>
          <w:rFonts w:ascii="宋体" w:hAnsi="宋体" w:eastAsia="宋体"/>
          <w:sz w:val="28"/>
          <w:szCs w:val="28"/>
        </w:rPr>
        <w:t xml:space="preserve"> 月</w:t>
      </w:r>
      <w:r>
        <w:rPr>
          <w:rFonts w:hint="eastAsia" w:ascii="宋体" w:hAnsi="宋体" w:eastAsia="宋体"/>
          <w:sz w:val="28"/>
          <w:szCs w:val="28"/>
        </w:rPr>
        <w:t>18</w:t>
      </w:r>
      <w:r>
        <w:rPr>
          <w:rFonts w:ascii="宋体" w:hAnsi="宋体" w:eastAsia="宋体"/>
          <w:sz w:val="28"/>
          <w:szCs w:val="28"/>
        </w:rPr>
        <w:t xml:space="preserve"> 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/>
          <w:sz w:val="28"/>
          <w:szCs w:val="28"/>
        </w:rPr>
        <w:t>时00分至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20</w:t>
      </w:r>
      <w:r>
        <w:rPr>
          <w:rFonts w:ascii="宋体" w:hAnsi="宋体" w:eastAsia="宋体"/>
          <w:sz w:val="28"/>
          <w:szCs w:val="28"/>
        </w:rPr>
        <w:t xml:space="preserve">年 </w:t>
      </w:r>
      <w:r>
        <w:rPr>
          <w:rFonts w:hint="eastAsia" w:ascii="宋体" w:hAnsi="宋体" w:eastAsia="宋体"/>
          <w:sz w:val="28"/>
          <w:szCs w:val="28"/>
        </w:rPr>
        <w:t>9</w:t>
      </w:r>
      <w:r>
        <w:rPr>
          <w:rFonts w:ascii="宋体" w:hAnsi="宋体" w:eastAsia="宋体"/>
          <w:sz w:val="28"/>
          <w:szCs w:val="28"/>
        </w:rPr>
        <w:t xml:space="preserve"> 月 2</w:t>
      </w: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日17</w:t>
      </w:r>
      <w:r>
        <w:rPr>
          <w:rFonts w:hint="eastAsia" w:ascii="宋体" w:hAnsi="宋体" w:eastAsia="宋体"/>
          <w:sz w:val="28"/>
          <w:szCs w:val="28"/>
        </w:rPr>
        <w:t>时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0分（北京</w:t>
      </w:r>
      <w:r>
        <w:rPr>
          <w:rFonts w:ascii="宋体" w:hAnsi="宋体" w:eastAsia="宋体"/>
          <w:sz w:val="28"/>
          <w:szCs w:val="28"/>
        </w:rPr>
        <w:t>时间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ascii="宋体" w:hAnsi="宋体" w:eastAsia="宋体"/>
          <w:sz w:val="28"/>
          <w:szCs w:val="28"/>
        </w:rPr>
        <w:t>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2、获取</w:t>
      </w:r>
      <w:r>
        <w:rPr>
          <w:rFonts w:ascii="宋体" w:hAnsi="宋体" w:eastAsia="宋体"/>
          <w:sz w:val="28"/>
          <w:szCs w:val="28"/>
        </w:rPr>
        <w:t>方式：</w:t>
      </w:r>
      <w:r>
        <w:rPr>
          <w:rFonts w:hint="eastAsia" w:ascii="宋体" w:hAnsi="宋体" w:eastAsia="宋体"/>
          <w:sz w:val="28"/>
          <w:szCs w:val="28"/>
        </w:rPr>
        <w:t>从滁州学院网站（http://zcc.chzu.edu.cn）滁州学院资产与设备处网页采购公告栏处下载，请投标人自行及时下载。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四、</w:t>
      </w:r>
      <w:r>
        <w:rPr>
          <w:rFonts w:hint="eastAsia" w:ascii="宋体" w:hAnsi="宋体" w:eastAsia="宋体"/>
          <w:sz w:val="28"/>
          <w:szCs w:val="28"/>
        </w:rPr>
        <w:t>比选时间及地点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、比选</w:t>
      </w:r>
      <w:r>
        <w:rPr>
          <w:rFonts w:ascii="宋体" w:hAnsi="宋体" w:eastAsia="宋体"/>
          <w:sz w:val="28"/>
          <w:szCs w:val="28"/>
        </w:rPr>
        <w:t>时间：20</w:t>
      </w:r>
      <w:r>
        <w:rPr>
          <w:rFonts w:hint="eastAsia" w:ascii="宋体" w:hAnsi="宋体" w:eastAsia="宋体"/>
          <w:sz w:val="28"/>
          <w:szCs w:val="28"/>
        </w:rPr>
        <w:t>20</w:t>
      </w:r>
      <w:r>
        <w:rPr>
          <w:rFonts w:ascii="宋体" w:hAnsi="宋体" w:eastAsia="宋体"/>
          <w:sz w:val="28"/>
          <w:szCs w:val="28"/>
        </w:rPr>
        <w:t xml:space="preserve">年 </w:t>
      </w:r>
      <w:r>
        <w:rPr>
          <w:rFonts w:hint="eastAsia" w:ascii="宋体" w:hAnsi="宋体" w:eastAsia="宋体"/>
          <w:sz w:val="28"/>
          <w:szCs w:val="28"/>
        </w:rPr>
        <w:t>9</w:t>
      </w:r>
      <w:r>
        <w:rPr>
          <w:rFonts w:ascii="宋体" w:hAnsi="宋体" w:eastAsia="宋体"/>
          <w:sz w:val="28"/>
          <w:szCs w:val="28"/>
        </w:rPr>
        <w:t xml:space="preserve"> 月 </w:t>
      </w:r>
      <w:r>
        <w:rPr>
          <w:rFonts w:hint="eastAsia" w:ascii="宋体" w:hAnsi="宋体" w:eastAsia="宋体"/>
          <w:sz w:val="28"/>
          <w:szCs w:val="28"/>
        </w:rPr>
        <w:t>24</w:t>
      </w:r>
      <w:r>
        <w:rPr>
          <w:rFonts w:ascii="宋体" w:hAnsi="宋体" w:eastAsia="宋体"/>
          <w:sz w:val="28"/>
          <w:szCs w:val="28"/>
        </w:rPr>
        <w:t xml:space="preserve"> 日</w:t>
      </w: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时00分；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2、比选地点：滁州学院会峰校区行政楼218室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五、响应文件提交截止时间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同比选时间。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六、成交原则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1．按“综合性价比高”的原则确定成交供应商，根据符合采购需求、质量、服务、价格等因素确定“综合性价比”，得分最高的成交。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2．具体比选办法如下：</w:t>
      </w:r>
    </w:p>
    <w:tbl>
      <w:tblPr>
        <w:tblStyle w:val="7"/>
        <w:tblW w:w="833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6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指标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指标描述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40</w:t>
            </w:r>
            <w:r>
              <w:rPr>
                <w:szCs w:val="21"/>
              </w:rPr>
              <w:t>分）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根据供应商</w:t>
            </w:r>
            <w:r>
              <w:rPr>
                <w:rFonts w:ascii="Arial" w:hAnsi="Arial" w:cs="Arial"/>
                <w:bCs/>
                <w:sz w:val="24"/>
              </w:rPr>
              <w:t>提供的样品情况进行打分。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好</w:t>
            </w:r>
            <w:r>
              <w:rPr>
                <w:rFonts w:ascii="Arial" w:hAnsi="Arial" w:cs="Arial"/>
                <w:bCs/>
                <w:sz w:val="24"/>
              </w:rPr>
              <w:t>得</w:t>
            </w:r>
            <w:r>
              <w:rPr>
                <w:rFonts w:hint="eastAsia" w:ascii="Arial" w:hAnsi="Arial" w:cs="Arial"/>
                <w:bCs/>
                <w:sz w:val="24"/>
              </w:rPr>
              <w:t>30</w:t>
            </w:r>
            <w:r>
              <w:rPr>
                <w:rFonts w:ascii="Arial" w:hAnsi="Arial" w:cs="Arial"/>
                <w:bCs/>
                <w:sz w:val="24"/>
              </w:rPr>
              <w:t>-40</w:t>
            </w:r>
            <w:r>
              <w:rPr>
                <w:rFonts w:hint="eastAsia" w:ascii="Arial" w:hAnsi="Arial" w:cs="Arial"/>
                <w:bCs/>
                <w:sz w:val="24"/>
              </w:rPr>
              <w:t>分</w:t>
            </w:r>
            <w:r>
              <w:rPr>
                <w:rFonts w:ascii="Arial" w:hAnsi="Arial" w:cs="Arial"/>
                <w:bCs/>
                <w:sz w:val="24"/>
              </w:rPr>
              <w:t>，</w:t>
            </w:r>
            <w:r>
              <w:rPr>
                <w:rFonts w:hint="eastAsia" w:ascii="Arial" w:hAnsi="Arial" w:cs="Arial"/>
                <w:bCs/>
                <w:sz w:val="24"/>
              </w:rPr>
              <w:t>良好</w:t>
            </w:r>
            <w:r>
              <w:rPr>
                <w:rFonts w:ascii="Arial" w:hAnsi="Arial" w:cs="Arial"/>
                <w:bCs/>
                <w:sz w:val="24"/>
              </w:rPr>
              <w:t>得</w:t>
            </w:r>
            <w:r>
              <w:rPr>
                <w:rFonts w:hint="eastAsia" w:ascii="Arial" w:hAnsi="Arial" w:cs="Arial"/>
                <w:bCs/>
                <w:sz w:val="24"/>
              </w:rPr>
              <w:t>20</w:t>
            </w:r>
            <w:r>
              <w:rPr>
                <w:rFonts w:ascii="Arial" w:hAnsi="Arial" w:cs="Arial"/>
                <w:bCs/>
                <w:sz w:val="24"/>
              </w:rPr>
              <w:t>-29</w:t>
            </w:r>
            <w:r>
              <w:rPr>
                <w:rFonts w:hint="eastAsia" w:ascii="Arial" w:hAnsi="Arial" w:cs="Arial"/>
                <w:bCs/>
                <w:sz w:val="24"/>
              </w:rPr>
              <w:t>分</w:t>
            </w:r>
            <w:r>
              <w:rPr>
                <w:rFonts w:ascii="Arial" w:hAnsi="Arial" w:cs="Arial"/>
                <w:bCs/>
                <w:sz w:val="24"/>
              </w:rPr>
              <w:t>，</w:t>
            </w:r>
            <w:r>
              <w:rPr>
                <w:rFonts w:hint="eastAsia" w:ascii="Arial" w:hAnsi="Arial" w:cs="Arial"/>
                <w:bCs/>
                <w:sz w:val="24"/>
              </w:rPr>
              <w:t>一般</w:t>
            </w:r>
            <w:r>
              <w:rPr>
                <w:rFonts w:ascii="Arial" w:hAnsi="Arial" w:cs="Arial"/>
                <w:bCs/>
                <w:sz w:val="24"/>
              </w:rPr>
              <w:t>得</w:t>
            </w:r>
            <w:r>
              <w:rPr>
                <w:rFonts w:hint="eastAsia" w:ascii="Arial" w:hAnsi="Arial" w:cs="Arial"/>
                <w:bCs/>
                <w:sz w:val="24"/>
              </w:rPr>
              <w:t>10</w:t>
            </w:r>
            <w:r>
              <w:rPr>
                <w:rFonts w:ascii="Arial" w:hAnsi="Arial" w:cs="Arial"/>
                <w:bCs/>
                <w:sz w:val="24"/>
              </w:rPr>
              <w:t>-19</w:t>
            </w:r>
            <w:r>
              <w:rPr>
                <w:rFonts w:hint="eastAsia" w:ascii="Arial" w:hAnsi="Arial" w:cs="Arial"/>
                <w:bCs/>
                <w:sz w:val="24"/>
              </w:rPr>
              <w:t>分，</w:t>
            </w:r>
            <w:r>
              <w:rPr>
                <w:rFonts w:ascii="Arial" w:hAnsi="Arial" w:cs="Arial"/>
                <w:bCs/>
                <w:sz w:val="24"/>
              </w:rPr>
              <w:t>差得</w:t>
            </w:r>
            <w:r>
              <w:rPr>
                <w:rFonts w:hint="eastAsia" w:ascii="Arial" w:hAnsi="Arial" w:cs="Arial"/>
                <w:bCs/>
                <w:sz w:val="24"/>
              </w:rPr>
              <w:t>1</w:t>
            </w:r>
            <w:r>
              <w:rPr>
                <w:rFonts w:ascii="Arial" w:hAnsi="Arial" w:cs="Arial"/>
                <w:bCs/>
                <w:sz w:val="24"/>
              </w:rPr>
              <w:t>-9</w:t>
            </w:r>
            <w:r>
              <w:rPr>
                <w:rFonts w:hint="eastAsia" w:ascii="Arial" w:hAnsi="Arial" w:cs="Arial"/>
                <w:bCs/>
                <w:sz w:val="24"/>
              </w:rPr>
              <w:t>分</w:t>
            </w:r>
            <w:r>
              <w:rPr>
                <w:rFonts w:ascii="Arial" w:hAnsi="Arial" w:cs="Arial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供货方案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（20分）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根据供应商供货方案内容的合理性和可操作性打分。</w:t>
            </w:r>
          </w:p>
          <w:p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1.5个日历天内供货得20分；</w:t>
            </w:r>
          </w:p>
          <w:p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2.5至10个日历天内供货得10分；</w:t>
            </w:r>
          </w:p>
          <w:p>
            <w:pPr>
              <w:rPr>
                <w:szCs w:val="21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3.10个日历天以上供货得0分。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售后服务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（20分）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1.售后服务方案完善（体系完备、制度健全、用户反映好，有持续的备品备件供应）</w:t>
            </w:r>
            <w:r>
              <w:rPr>
                <w:rFonts w:hint="eastAsia" w:ascii="Arial" w:hAnsi="Arial" w:cs="Arial"/>
                <w:bCs/>
                <w:sz w:val="24"/>
              </w:rPr>
              <w:t>得15-20分；</w:t>
            </w:r>
          </w:p>
          <w:p>
            <w:pPr>
              <w:adjustRightInd w:val="0"/>
              <w:snapToGrid w:val="0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2.售后服务方案比较完善（体系比较完备、制度比较健全、用户反映较好，有比较持续的备品备件供应）得8-14分；</w:t>
            </w:r>
          </w:p>
          <w:p>
            <w:pPr>
              <w:adjustRightInd w:val="0"/>
              <w:snapToGrid w:val="0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3.售后服务及维保方案一般（体系一般、制度一般、用户反映一般，有一般的备品备件供应）得1-7分；</w:t>
            </w:r>
          </w:p>
          <w:p>
            <w:pPr>
              <w:adjustRightInd w:val="0"/>
              <w:snapToGrid w:val="0"/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 w:ascii="Arial" w:hAnsi="Arial" w:cs="Arial"/>
                <w:bCs/>
                <w:sz w:val="24"/>
              </w:rPr>
              <w:t>4.较差或未提供售后服务方案的不得分。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（20分）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>满足</w:t>
            </w:r>
            <w:r>
              <w:rPr>
                <w:rFonts w:hint="eastAsia" w:ascii="Arial" w:hAnsi="Arial" w:cs="Arial"/>
                <w:sz w:val="24"/>
              </w:rPr>
              <w:t>比选文件</w:t>
            </w:r>
            <w:r>
              <w:rPr>
                <w:rFonts w:ascii="Arial" w:hAnsi="Arial" w:cs="Arial"/>
                <w:sz w:val="24"/>
              </w:rPr>
              <w:t>要求且</w:t>
            </w:r>
            <w:r>
              <w:rPr>
                <w:rFonts w:hint="eastAsia" w:ascii="Arial" w:hAnsi="Arial" w:cs="Arial"/>
                <w:sz w:val="24"/>
              </w:rPr>
              <w:t>比选</w:t>
            </w:r>
            <w:r>
              <w:rPr>
                <w:rFonts w:ascii="Arial" w:hAnsi="Arial" w:cs="Arial"/>
                <w:sz w:val="24"/>
              </w:rPr>
              <w:t>价格最</w:t>
            </w:r>
            <w:r>
              <w:rPr>
                <w:rFonts w:hint="eastAsia" w:ascii="Arial" w:hAnsi="Arial" w:cs="Arial"/>
                <w:sz w:val="24"/>
              </w:rPr>
              <w:t>低</w:t>
            </w:r>
            <w:r>
              <w:rPr>
                <w:rFonts w:ascii="Arial" w:hAnsi="Arial" w:cs="Arial"/>
                <w:sz w:val="24"/>
              </w:rPr>
              <w:t>的响应报价为评标基准价，其价格分为满分</w:t>
            </w:r>
            <w:r>
              <w:rPr>
                <w:rFonts w:hint="eastAsia" w:ascii="Arial" w:hAnsi="Arial" w:cs="Arial"/>
                <w:sz w:val="24"/>
                <w:u w:val="single"/>
              </w:rPr>
              <w:t>20</w:t>
            </w:r>
            <w:r>
              <w:rPr>
                <w:rFonts w:ascii="Arial" w:hAnsi="Arial" w:cs="Arial"/>
                <w:sz w:val="24"/>
              </w:rPr>
              <w:t>分。其他供应商的价格分统一按照下列公式计算：响应报价得分＝（评标基准价/响应</w:t>
            </w:r>
            <w:r>
              <w:rPr>
                <w:rFonts w:hint="eastAsia" w:ascii="Arial" w:hAnsi="Arial" w:cs="Arial"/>
                <w:sz w:val="24"/>
              </w:rPr>
              <w:t>报价</w:t>
            </w:r>
            <w:r>
              <w:rPr>
                <w:rFonts w:ascii="Arial" w:hAnsi="Arial" w:cs="Arial"/>
                <w:sz w:val="24"/>
              </w:rPr>
              <w:t>）×</w:t>
            </w:r>
            <w:r>
              <w:rPr>
                <w:rFonts w:hint="eastAsia" w:ascii="Arial" w:hAnsi="Arial" w:cs="Arial"/>
                <w:sz w:val="24"/>
                <w:u w:val="single"/>
              </w:rPr>
              <w:t>20</w:t>
            </w:r>
            <w:r>
              <w:rPr>
                <w:rFonts w:ascii="Arial" w:hAnsi="Arial" w:cs="Arial"/>
                <w:sz w:val="24"/>
              </w:rPr>
              <w:t>×100％</w:t>
            </w:r>
          </w:p>
        </w:tc>
      </w:tr>
    </w:tbl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七、供应商须知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参与供应商须认真阅读本项目采购比选文件，理解本项目采购比选文件及其附件中的所有实质性要求。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八、比选响应要求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1．供应商应根据要求，在2020年9 月24 日上午10:00时前，提供相关比选响应材料，一式三份密封（一正二副），封面盖公司章报送至资产与设备处。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①营业执照复印件及资格条件相关证明材料（盖章）；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②授权委托书及代表身份证复印件（盖章）；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③比选办法中相关支撑文件材料（盖章）；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④比选报价函（盖章）（格式见附件2）；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⑤供应商认为需要提供的其他材料（盖章）；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2．比选响应材料须经法定代表人或其授权代表签字、盖公司章；如为授权代表签字，请附法定代表人授权书。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3．报价及方案一经我校认可，即为签约价。供应商一经作出报价，不可撤回。否则，该供应商在今后三年内不得参与我校所有采购活动。成交供应商的报价等材料将作为合同的组成部分。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九、联系方法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单位：滁州学院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开户行：工行醉翁亭支行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帐号：1313062809024904784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地址：安徽省滁州市会峰西路1号滁州学院行政楼220室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联系人：滁州学院资产与设备处 马老师、李老师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电话/传真：0550-3512003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附件1： 采购需求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附件2： 比选报价函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滁州学院资产与设备处</w:t>
      </w:r>
    </w:p>
    <w:p>
      <w:pPr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2020年9月 18 日</w:t>
      </w:r>
    </w:p>
    <w:p>
      <w:pPr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ind w:right="1120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</w:t>
      </w:r>
    </w:p>
    <w:p>
      <w:pPr>
        <w:pStyle w:val="2"/>
        <w:spacing w:line="400" w:lineRule="exact"/>
        <w:jc w:val="center"/>
        <w:rPr>
          <w:rStyle w:val="13"/>
          <w:rFonts w:ascii="Arial" w:hAnsi="Arial" w:cs="Arial"/>
          <w:b/>
          <w:bCs/>
          <w:sz w:val="36"/>
          <w:szCs w:val="36"/>
        </w:rPr>
      </w:pPr>
      <w:r>
        <w:rPr>
          <w:rStyle w:val="13"/>
          <w:rFonts w:ascii="Arial" w:hAnsi="Arial" w:cs="Arial"/>
          <w:b/>
          <w:bCs/>
          <w:sz w:val="36"/>
          <w:szCs w:val="36"/>
        </w:rPr>
        <w:t>采购需求</w:t>
      </w:r>
    </w:p>
    <w:p/>
    <w:p>
      <w:pPr>
        <w:pStyle w:val="15"/>
        <w:spacing w:line="400" w:lineRule="exact"/>
        <w:ind w:firstLine="480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1、本说明中提出的技术方案仅为参考，如无明确限制，供应商可以进行优化，提供满足用户实际需要的更优（或者性能实质上不低于的）技术方案或者设备配置，且此方案或配置须经</w:t>
      </w:r>
      <w:r>
        <w:rPr>
          <w:rFonts w:hint="eastAsia" w:ascii="Arial" w:hAnsi="Arial" w:eastAsia="宋体" w:cs="Arial"/>
        </w:rPr>
        <w:t>比选</w:t>
      </w:r>
      <w:r>
        <w:rPr>
          <w:rFonts w:ascii="Arial" w:hAnsi="Arial" w:eastAsia="宋体" w:cs="Arial"/>
        </w:rPr>
        <w:t>小组评审认可；</w:t>
      </w:r>
    </w:p>
    <w:p>
      <w:pPr>
        <w:pStyle w:val="15"/>
        <w:spacing w:line="400" w:lineRule="exact"/>
        <w:ind w:firstLine="480"/>
        <w:rPr>
          <w:rFonts w:ascii="Arial" w:hAnsi="Arial" w:eastAsia="宋体" w:cs="Arial"/>
        </w:rPr>
      </w:pPr>
      <w:r>
        <w:rPr>
          <w:rFonts w:ascii="Arial" w:hAnsi="Arial" w:eastAsia="宋体" w:cs="Arial"/>
        </w:rPr>
        <w:t>2、供应商应在</w:t>
      </w:r>
      <w:r>
        <w:rPr>
          <w:rFonts w:hint="eastAsia" w:ascii="Arial" w:hAnsi="Arial" w:eastAsia="宋体" w:cs="Arial"/>
        </w:rPr>
        <w:t>报价函</w:t>
      </w:r>
      <w:r>
        <w:rPr>
          <w:rFonts w:ascii="Arial" w:hAnsi="Arial" w:eastAsia="宋体" w:cs="Arial"/>
        </w:rPr>
        <w:t>中列出完成本项目所需的所有全部费用。</w:t>
      </w:r>
    </w:p>
    <w:p>
      <w:pPr>
        <w:pStyle w:val="15"/>
        <w:spacing w:line="400" w:lineRule="exact"/>
        <w:ind w:firstLine="480"/>
        <w:rPr>
          <w:rFonts w:ascii="Arial" w:hAnsi="Arial" w:eastAsia="宋体" w:cs="Arial"/>
        </w:rPr>
      </w:pPr>
      <w:r>
        <w:rPr>
          <w:rFonts w:hint="eastAsia" w:ascii="Arial" w:hAnsi="Arial" w:eastAsia="宋体" w:cs="Arial"/>
        </w:rPr>
        <w:t>3</w:t>
      </w:r>
      <w:r>
        <w:rPr>
          <w:rFonts w:ascii="Arial" w:hAnsi="Arial" w:eastAsia="宋体" w:cs="Arial"/>
        </w:rPr>
        <w:t>、</w:t>
      </w:r>
      <w:r>
        <w:rPr>
          <w:rFonts w:hint="eastAsia" w:ascii="Arial" w:hAnsi="Arial" w:eastAsia="宋体" w:cs="Arial"/>
        </w:rPr>
        <w:t>供应商需按要求提供样品。</w:t>
      </w:r>
    </w:p>
    <w:p>
      <w:pPr>
        <w:pStyle w:val="15"/>
        <w:spacing w:line="400" w:lineRule="exact"/>
        <w:ind w:firstLine="480"/>
        <w:rPr>
          <w:rFonts w:cs="Arial"/>
          <w:b/>
          <w:bCs/>
        </w:rPr>
      </w:pPr>
      <w:r>
        <w:rPr>
          <w:rFonts w:hint="eastAsia" w:ascii="Arial" w:hAnsi="Arial" w:eastAsia="宋体" w:cs="Arial"/>
        </w:rPr>
        <w:t>4</w:t>
      </w:r>
      <w:r>
        <w:rPr>
          <w:rFonts w:ascii="Arial" w:hAnsi="Arial" w:eastAsia="宋体" w:cs="Arial"/>
        </w:rPr>
        <w:t>、具体参数如下：</w:t>
      </w:r>
      <w:r>
        <w:rPr>
          <w:rFonts w:hint="eastAsia" w:cs="Arial"/>
          <w:b/>
          <w:bCs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75"/>
        <w:gridCol w:w="6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6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cs="Arial"/>
                <w:b/>
                <w:bCs/>
                <w:kern w:val="0"/>
                <w:szCs w:val="20"/>
              </w:rPr>
            </w:pPr>
            <w:r>
              <w:rPr>
                <w:rFonts w:hint="eastAsia" w:cs="Arial"/>
                <w:b/>
                <w:bCs/>
                <w:kern w:val="0"/>
                <w:szCs w:val="20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cs="Arial"/>
                <w:b/>
                <w:bCs/>
                <w:kern w:val="0"/>
                <w:szCs w:val="20"/>
              </w:rPr>
            </w:pPr>
            <w:r>
              <w:rPr>
                <w:rFonts w:hint="eastAsia" w:cs="Arial"/>
                <w:b/>
                <w:bCs/>
                <w:kern w:val="0"/>
                <w:szCs w:val="20"/>
              </w:rPr>
              <w:t>货物名称</w:t>
            </w:r>
          </w:p>
        </w:tc>
        <w:tc>
          <w:tcPr>
            <w:tcW w:w="6427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cs="Arial"/>
                <w:b/>
                <w:bCs/>
                <w:kern w:val="0"/>
                <w:szCs w:val="20"/>
              </w:rPr>
            </w:pPr>
            <w:r>
              <w:rPr>
                <w:rFonts w:hint="eastAsia" w:cs="Arial"/>
                <w:b/>
                <w:bCs/>
                <w:kern w:val="0"/>
                <w:szCs w:val="20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16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cs="Arial"/>
                <w:bCs/>
                <w:kern w:val="0"/>
                <w:sz w:val="21"/>
                <w:szCs w:val="21"/>
              </w:rPr>
            </w:pPr>
            <w:r>
              <w:rPr>
                <w:rFonts w:cs="Arial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书签</w:t>
            </w:r>
          </w:p>
        </w:tc>
        <w:tc>
          <w:tcPr>
            <w:tcW w:w="6427" w:type="dxa"/>
          </w:tcPr>
          <w:p>
            <w:pPr>
              <w:pStyle w:val="15"/>
              <w:spacing w:line="400" w:lineRule="exact"/>
              <w:ind w:firstLine="0" w:firstLineChars="0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12.8*3*0.06cm（铜祥云书签,黄铜材质）</w:t>
            </w:r>
          </w:p>
          <w:p>
            <w:pPr>
              <w:pStyle w:val="15"/>
              <w:spacing w:line="400" w:lineRule="exact"/>
              <w:ind w:firstLine="0" w:firstLineChars="0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LOGO工艺书签 uv彩印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16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cs="Arial"/>
                <w:bCs/>
                <w:kern w:val="0"/>
                <w:sz w:val="21"/>
                <w:szCs w:val="21"/>
              </w:rPr>
            </w:pPr>
            <w:r>
              <w:rPr>
                <w:rFonts w:cs="Arial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u盘</w:t>
            </w:r>
          </w:p>
        </w:tc>
        <w:tc>
          <w:tcPr>
            <w:tcW w:w="6427" w:type="dxa"/>
          </w:tcPr>
          <w:p>
            <w:pPr>
              <w:pStyle w:val="15"/>
              <w:spacing w:line="400" w:lineRule="exact"/>
              <w:ind w:firstLine="0" w:firstLineChars="0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6.4*2.5*1.5cm  16G  如意外形</w:t>
            </w:r>
          </w:p>
          <w:p>
            <w:pPr>
              <w:pStyle w:val="15"/>
              <w:spacing w:line="400" w:lineRule="exact"/>
              <w:ind w:firstLine="0" w:firstLineChars="0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LOGO工艺u盘 激光雕刻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16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cs="Arial"/>
                <w:bCs/>
                <w:kern w:val="0"/>
                <w:sz w:val="21"/>
                <w:szCs w:val="21"/>
              </w:rPr>
            </w:pPr>
            <w:r>
              <w:rPr>
                <w:rFonts w:cs="Arial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笔</w:t>
            </w:r>
          </w:p>
        </w:tc>
        <w:tc>
          <w:tcPr>
            <w:tcW w:w="6427" w:type="dxa"/>
          </w:tcPr>
          <w:p>
            <w:pPr>
              <w:pStyle w:val="15"/>
              <w:spacing w:line="400" w:lineRule="exact"/>
              <w:ind w:firstLine="0" w:firstLineChars="0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15.5*1cm（紫檀笔）</w:t>
            </w:r>
          </w:p>
          <w:p>
            <w:pPr>
              <w:pStyle w:val="15"/>
              <w:spacing w:line="400" w:lineRule="exact"/>
              <w:ind w:firstLine="0" w:firstLineChars="0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LOGO工艺笔帽 激光雕刻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6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cs="Arial"/>
                <w:bCs/>
                <w:kern w:val="0"/>
                <w:sz w:val="21"/>
                <w:szCs w:val="21"/>
              </w:rPr>
            </w:pPr>
            <w:r>
              <w:rPr>
                <w:rFonts w:cs="Arial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4"/>
              </w:rPr>
              <w:t>包装盒1</w:t>
            </w:r>
          </w:p>
        </w:tc>
        <w:tc>
          <w:tcPr>
            <w:tcW w:w="6427" w:type="dxa"/>
          </w:tcPr>
          <w:p>
            <w:pPr>
              <w:pStyle w:val="15"/>
              <w:spacing w:line="400" w:lineRule="exact"/>
              <w:ind w:firstLine="0" w:firstLineChars="0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天地盖礼盒19*14.3*2.3cm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816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cs="Arial"/>
                <w:bCs/>
                <w:kern w:val="0"/>
                <w:sz w:val="21"/>
                <w:szCs w:val="21"/>
              </w:rPr>
            </w:pPr>
            <w:r>
              <w:rPr>
                <w:rFonts w:cs="Arial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紫砂壶</w:t>
            </w:r>
          </w:p>
        </w:tc>
        <w:tc>
          <w:tcPr>
            <w:tcW w:w="6427" w:type="dxa"/>
          </w:tcPr>
          <w:p>
            <w:pPr>
              <w:pStyle w:val="15"/>
              <w:spacing w:line="400" w:lineRule="exact"/>
              <w:ind w:firstLine="0" w:firstLineChars="0"/>
              <w:rPr>
                <w:rFonts w:cs="黑体"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Cs w:val="24"/>
              </w:rPr>
              <w:t>倒把西施</w:t>
            </w:r>
            <w:r>
              <w:rPr>
                <w:rFonts w:hint="eastAsia" w:cs="黑体" w:asciiTheme="minorEastAsia" w:hAnsiTheme="minorEastAsia" w:eastAsiaTheme="minorEastAsia"/>
                <w:kern w:val="0"/>
                <w:szCs w:val="24"/>
              </w:rPr>
              <w:t>壶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Cs w:val="24"/>
              </w:rPr>
              <w:t>（一壶四杯）</w:t>
            </w:r>
          </w:p>
          <w:p>
            <w:pPr>
              <w:pStyle w:val="15"/>
              <w:spacing w:line="400" w:lineRule="exact"/>
              <w:ind w:firstLine="0" w:firstLineChars="0"/>
              <w:rPr>
                <w:rFonts w:ascii="黑体" w:hAnsi="黑体" w:eastAsia="黑体" w:cs="黑体"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Cs w:val="24"/>
              </w:rPr>
              <w:t>材质：紫泥、容量：450ml</w:t>
            </w:r>
          </w:p>
          <w:p>
            <w:pPr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紫砂壶尺寸：长14cm  高9.5cm  口径7.5cm</w:t>
            </w:r>
          </w:p>
          <w:p>
            <w:pPr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杯子尺寸：上口径5.5cm 下口径3.2cm  高3cm</w:t>
            </w:r>
          </w:p>
          <w:p>
            <w:pPr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LOGO工艺：双面刻字、手工雕刻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816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cs="Arial"/>
                <w:bCs/>
                <w:kern w:val="0"/>
                <w:sz w:val="21"/>
                <w:szCs w:val="21"/>
              </w:rPr>
            </w:pPr>
            <w:r>
              <w:rPr>
                <w:rFonts w:cs="Arial"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4"/>
              </w:rPr>
              <w:t>包装盒3</w:t>
            </w:r>
          </w:p>
        </w:tc>
        <w:tc>
          <w:tcPr>
            <w:tcW w:w="6427" w:type="dxa"/>
          </w:tcPr>
          <w:p>
            <w:pPr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棉麻材质，采用铜扣设计</w:t>
            </w:r>
          </w:p>
          <w:p>
            <w:pPr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内衬以丝绒面料和海绵</w:t>
            </w:r>
          </w:p>
          <w:p>
            <w:pPr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尺寸：20*20*10cm</w:t>
            </w:r>
          </w:p>
          <w:p>
            <w:pPr>
              <w:rPr>
                <w:rFonts w:ascii="黑体" w:hAnsi="黑体" w:eastAsia="黑体" w:cs="黑体"/>
                <w:kern w:val="0"/>
                <w:sz w:val="20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此包装盒用于包装紫砂壶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518" w:type="dxa"/>
            <w:gridSpan w:val="3"/>
          </w:tcPr>
          <w:p>
            <w:pPr>
              <w:pStyle w:val="15"/>
              <w:spacing w:line="400" w:lineRule="exact"/>
              <w:ind w:firstLine="0" w:firstLineChars="0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注：以上所有LOGO图案由校方提供，紫砂壶上雕刻的文字内容由校方指定，以上货物均需提供样品。</w:t>
            </w:r>
          </w:p>
        </w:tc>
      </w:tr>
    </w:tbl>
    <w:p>
      <w:pPr>
        <w:pStyle w:val="15"/>
        <w:spacing w:line="400" w:lineRule="exact"/>
        <w:ind w:firstLine="480"/>
        <w:rPr>
          <w:rFonts w:cs="Arial"/>
          <w:b/>
          <w:bCs/>
        </w:rPr>
      </w:pPr>
      <w:r>
        <w:rPr>
          <w:rFonts w:hint="eastAsia" w:cs="Arial"/>
          <w:b/>
          <w:bCs/>
        </w:rPr>
        <w:t>5、具体采购数量如下：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0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cs="Arial"/>
                <w:b/>
                <w:bCs/>
                <w:kern w:val="0"/>
                <w:szCs w:val="20"/>
              </w:rPr>
            </w:pPr>
            <w:r>
              <w:rPr>
                <w:rFonts w:hint="eastAsia" w:cs="Arial"/>
                <w:b/>
                <w:bCs/>
                <w:kern w:val="0"/>
                <w:szCs w:val="20"/>
              </w:rPr>
              <w:t>序号</w:t>
            </w:r>
          </w:p>
        </w:tc>
        <w:tc>
          <w:tcPr>
            <w:tcW w:w="5670" w:type="dxa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cs="Arial"/>
                <w:b/>
                <w:bCs/>
                <w:kern w:val="0"/>
                <w:szCs w:val="20"/>
              </w:rPr>
            </w:pPr>
            <w:r>
              <w:rPr>
                <w:rFonts w:hint="eastAsia" w:cs="Arial"/>
                <w:b/>
                <w:bCs/>
                <w:kern w:val="0"/>
                <w:szCs w:val="20"/>
              </w:rPr>
              <w:t>货物名称</w:t>
            </w:r>
          </w:p>
        </w:tc>
        <w:tc>
          <w:tcPr>
            <w:tcW w:w="992" w:type="dxa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cs="Arial"/>
                <w:b/>
                <w:bCs/>
                <w:kern w:val="0"/>
                <w:szCs w:val="20"/>
              </w:rPr>
            </w:pPr>
            <w:r>
              <w:rPr>
                <w:rFonts w:hint="eastAsia" w:cs="Arial"/>
                <w:b/>
                <w:bCs/>
                <w:kern w:val="0"/>
                <w:szCs w:val="20"/>
              </w:rPr>
              <w:t>数量</w:t>
            </w:r>
          </w:p>
        </w:tc>
        <w:tc>
          <w:tcPr>
            <w:tcW w:w="1043" w:type="dxa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cs="Arial"/>
                <w:b/>
                <w:bCs/>
                <w:kern w:val="0"/>
                <w:szCs w:val="20"/>
              </w:rPr>
            </w:pPr>
            <w:r>
              <w:rPr>
                <w:rFonts w:hint="eastAsia" w:cs="Arial"/>
                <w:b/>
                <w:bCs/>
                <w:kern w:val="0"/>
                <w:szCs w:val="2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1</w:t>
            </w:r>
          </w:p>
        </w:tc>
        <w:tc>
          <w:tcPr>
            <w:tcW w:w="5670" w:type="dxa"/>
          </w:tcPr>
          <w:p>
            <w:pPr>
              <w:pStyle w:val="15"/>
              <w:spacing w:line="400" w:lineRule="exact"/>
              <w:ind w:firstLine="0" w:firstLineChars="0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书签、u盘、笔（含包装盒）</w:t>
            </w:r>
          </w:p>
        </w:tc>
        <w:tc>
          <w:tcPr>
            <w:tcW w:w="992" w:type="dxa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2000</w:t>
            </w:r>
          </w:p>
        </w:tc>
        <w:tc>
          <w:tcPr>
            <w:tcW w:w="1043" w:type="dxa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2</w:t>
            </w:r>
          </w:p>
        </w:tc>
        <w:tc>
          <w:tcPr>
            <w:tcW w:w="5670" w:type="dxa"/>
          </w:tcPr>
          <w:p>
            <w:pPr>
              <w:pStyle w:val="15"/>
              <w:spacing w:line="400" w:lineRule="exact"/>
              <w:ind w:firstLine="0" w:firstLineChars="0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紫砂壶（正面刻“滁州学院”一行字，反面刻“饮水思源” 一行字，含包装盒）</w:t>
            </w:r>
          </w:p>
        </w:tc>
        <w:tc>
          <w:tcPr>
            <w:tcW w:w="992" w:type="dxa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200</w:t>
            </w:r>
          </w:p>
        </w:tc>
        <w:tc>
          <w:tcPr>
            <w:tcW w:w="1043" w:type="dxa"/>
          </w:tcPr>
          <w:p>
            <w:pPr>
              <w:pStyle w:val="15"/>
              <w:spacing w:line="400" w:lineRule="exact"/>
              <w:ind w:firstLine="0" w:firstLineChars="0"/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套</w:t>
            </w:r>
          </w:p>
        </w:tc>
      </w:tr>
    </w:tbl>
    <w:p>
      <w:pPr>
        <w:pStyle w:val="15"/>
        <w:spacing w:line="400" w:lineRule="exact"/>
        <w:ind w:firstLine="480"/>
        <w:rPr>
          <w:rFonts w:cs="Arial"/>
          <w:b/>
          <w:bCs/>
        </w:rPr>
      </w:pPr>
    </w:p>
    <w:p>
      <w:pPr>
        <w:pStyle w:val="15"/>
        <w:spacing w:line="400" w:lineRule="exact"/>
        <w:ind w:firstLine="480"/>
        <w:rPr>
          <w:rFonts w:cs="Arial"/>
          <w:b/>
          <w:bCs/>
        </w:rPr>
      </w:pPr>
    </w:p>
    <w:p>
      <w:pPr>
        <w:pStyle w:val="15"/>
        <w:spacing w:line="400" w:lineRule="exact"/>
        <w:ind w:firstLine="480"/>
        <w:rPr>
          <w:rFonts w:cs="Arial"/>
          <w:b/>
          <w:bCs/>
        </w:rPr>
      </w:pPr>
      <w:r>
        <w:rPr>
          <w:rFonts w:hint="eastAsia" w:cs="Arial"/>
          <w:b/>
          <w:bCs/>
        </w:rPr>
        <w:t>6、采购货物参考图例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（1）书签、u盘、笔（含包装盒）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drawing>
                <wp:inline distT="0" distB="0" distL="114300" distR="114300">
                  <wp:extent cx="2324100" cy="219900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549" cy="220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drawing>
                <wp:inline distT="0" distB="0" distL="114300" distR="114300">
                  <wp:extent cx="1905000" cy="2277745"/>
                  <wp:effectExtent l="0" t="0" r="0" b="0"/>
                  <wp:docPr id="17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598" cy="2287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材质：</w:t>
      </w:r>
      <w:r>
        <w:rPr>
          <w:rFonts w:hint="eastAsia"/>
          <w:sz w:val="32"/>
          <w:szCs w:val="32"/>
        </w:rPr>
        <w:t>黄铜  紫檀</w:t>
      </w:r>
    </w:p>
    <w:p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容量：</w:t>
      </w:r>
      <w:r>
        <w:rPr>
          <w:rFonts w:hint="eastAsia"/>
          <w:sz w:val="32"/>
          <w:szCs w:val="32"/>
        </w:rPr>
        <w:t>16G</w:t>
      </w:r>
    </w:p>
    <w:p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尺寸：</w:t>
      </w:r>
      <w:r>
        <w:rPr>
          <w:rFonts w:hint="eastAsia"/>
          <w:sz w:val="32"/>
          <w:szCs w:val="32"/>
        </w:rPr>
        <w:t>6.4*2.5*1.5cm（如意U盘）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15.5*1cm（紫檀笔）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12.8*3*0.06cm（铜祥云书签）</w:t>
      </w:r>
    </w:p>
    <w:p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包装盒：</w:t>
      </w:r>
      <w:r>
        <w:rPr>
          <w:rFonts w:hint="eastAsia"/>
          <w:sz w:val="32"/>
          <w:szCs w:val="32"/>
        </w:rPr>
        <w:t>天地盖礼盒19*14.3*2.3cm</w:t>
      </w:r>
    </w:p>
    <w:p>
      <w:pPr>
        <w:jc w:val="left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LOGO工艺：</w:t>
      </w:r>
      <w:r>
        <w:rPr>
          <w:rFonts w:hint="eastAsia"/>
          <w:sz w:val="32"/>
          <w:szCs w:val="32"/>
        </w:rPr>
        <w:t>书签 uv彩印； u盘 激光雕刻 ；签字笔</w:t>
      </w:r>
      <w:r>
        <w:rPr>
          <w:rFonts w:hint="eastAsia" w:ascii="宋体" w:hAnsi="宋体" w:eastAsia="宋体" w:cs="宋体"/>
          <w:sz w:val="32"/>
          <w:szCs w:val="32"/>
        </w:rPr>
        <w:t xml:space="preserve"> 工艺笔帽 激光雕刻</w:t>
      </w:r>
    </w:p>
    <w:p>
      <w:pPr>
        <w:widowControl/>
        <w:jc w:val="left"/>
        <w:rPr>
          <w:rFonts w:ascii="Arial" w:hAnsi="Arial" w:eastAsia="宋体" w:cs="Arial"/>
          <w:szCs w:val="21"/>
        </w:rPr>
      </w:pPr>
    </w:p>
    <w:p>
      <w:pPr>
        <w:widowControl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（2）紫砂</w:t>
      </w:r>
      <w:r>
        <w:rPr>
          <w:rFonts w:hint="eastAsia"/>
          <w:b/>
          <w:bCs/>
          <w:sz w:val="28"/>
          <w:szCs w:val="28"/>
        </w:rPr>
        <w:t>壶（正面刻“滁州学院”，反面刻“饮水思源”,含包装盒）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4"/>
        <w:gridCol w:w="3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3604" w:type="dxa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64770</wp:posOffset>
                  </wp:positionV>
                  <wp:extent cx="1876425" cy="1362075"/>
                  <wp:effectExtent l="0" t="0" r="0" b="0"/>
                  <wp:wrapThrough wrapText="bothSides">
                    <wp:wrapPolygon>
                      <wp:start x="0" y="0"/>
                      <wp:lineTo x="0" y="21449"/>
                      <wp:lineTo x="21490" y="21449"/>
                      <wp:lineTo x="21490" y="0"/>
                      <wp:lineTo x="0" y="0"/>
                    </wp:wrapPolygon>
                  </wp:wrapThrough>
                  <wp:docPr id="1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71" w:type="dxa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64770</wp:posOffset>
                  </wp:positionV>
                  <wp:extent cx="1914525" cy="1346835"/>
                  <wp:effectExtent l="0" t="0" r="0" b="0"/>
                  <wp:wrapSquare wrapText="bothSides"/>
                  <wp:docPr id="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34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3604" w:type="dxa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drawing>
                <wp:inline distT="0" distB="0" distL="114300" distR="114300">
                  <wp:extent cx="1815465" cy="1362075"/>
                  <wp:effectExtent l="0" t="0" r="0" b="0"/>
                  <wp:docPr id="7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940" cy="1364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64135</wp:posOffset>
                  </wp:positionV>
                  <wp:extent cx="1657350" cy="1330325"/>
                  <wp:effectExtent l="0" t="0" r="0" b="0"/>
                  <wp:wrapSquare wrapText="bothSides"/>
                  <wp:docPr id="1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jc w:val="left"/>
        <w:rPr>
          <w:sz w:val="32"/>
          <w:szCs w:val="32"/>
        </w:rPr>
      </w:pPr>
    </w:p>
    <w:p>
      <w:pPr>
        <w:spacing w:line="14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紫砂壶</w:t>
      </w:r>
    </w:p>
    <w:p>
      <w:pPr>
        <w:spacing w:line="140" w:lineRule="atLeas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品名：</w:t>
      </w:r>
      <w:r>
        <w:rPr>
          <w:rFonts w:hint="eastAsia"/>
          <w:bCs/>
          <w:sz w:val="28"/>
          <w:szCs w:val="28"/>
        </w:rPr>
        <w:t>倒把西施（一壶四杯）</w:t>
      </w:r>
    </w:p>
    <w:p>
      <w:pPr>
        <w:spacing w:line="140" w:lineRule="atLeast"/>
        <w:jc w:val="left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材质：</w:t>
      </w:r>
      <w:r>
        <w:rPr>
          <w:rFonts w:hint="eastAsia"/>
          <w:bCs/>
          <w:sz w:val="28"/>
          <w:szCs w:val="28"/>
        </w:rPr>
        <w:t>紫泥</w:t>
      </w:r>
    </w:p>
    <w:p>
      <w:pPr>
        <w:spacing w:line="140" w:lineRule="atLeast"/>
        <w:jc w:val="left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容量：</w:t>
      </w:r>
      <w:r>
        <w:rPr>
          <w:rFonts w:hint="eastAsia"/>
          <w:bCs/>
          <w:sz w:val="28"/>
          <w:szCs w:val="28"/>
        </w:rPr>
        <w:t xml:space="preserve">450ml </w:t>
      </w:r>
    </w:p>
    <w:p>
      <w:pPr>
        <w:spacing w:line="140" w:lineRule="atLeast"/>
        <w:jc w:val="left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紫砂壶尺寸：</w:t>
      </w:r>
      <w:r>
        <w:rPr>
          <w:rFonts w:hint="eastAsia"/>
          <w:bCs/>
          <w:sz w:val="28"/>
          <w:szCs w:val="28"/>
        </w:rPr>
        <w:t>长14cm  高9.5cm  口径7.5cm</w:t>
      </w:r>
    </w:p>
    <w:p>
      <w:pPr>
        <w:spacing w:line="140" w:lineRule="atLeast"/>
        <w:jc w:val="left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杯子尺寸：</w:t>
      </w:r>
      <w:r>
        <w:rPr>
          <w:rFonts w:hint="eastAsia"/>
          <w:bCs/>
          <w:sz w:val="28"/>
          <w:szCs w:val="28"/>
        </w:rPr>
        <w:t>上口径5.5cm 下口径3.2cm  高3cm</w:t>
      </w:r>
    </w:p>
    <w:p>
      <w:pPr>
        <w:spacing w:line="140" w:lineRule="atLeast"/>
        <w:jc w:val="left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LOGO工艺：</w:t>
      </w:r>
      <w:r>
        <w:rPr>
          <w:rFonts w:hint="eastAsia"/>
          <w:bCs/>
          <w:sz w:val="28"/>
          <w:szCs w:val="28"/>
        </w:rPr>
        <w:t>手工雕刻</w:t>
      </w:r>
    </w:p>
    <w:p>
      <w:pPr>
        <w:spacing w:line="140" w:lineRule="atLeas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蓝色锦盒包装</w:t>
      </w:r>
    </w:p>
    <w:p>
      <w:pPr>
        <w:spacing w:line="140" w:lineRule="atLeas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材质：</w:t>
      </w:r>
      <w:r>
        <w:rPr>
          <w:rFonts w:hint="eastAsia"/>
          <w:bCs/>
          <w:sz w:val="28"/>
          <w:szCs w:val="28"/>
        </w:rPr>
        <w:t>棉麻、采用铜扣设计、内衬以丝绒面料+海绵</w:t>
      </w:r>
    </w:p>
    <w:p>
      <w:pPr>
        <w:spacing w:line="140" w:lineRule="atLeast"/>
        <w:jc w:val="left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尺寸：</w:t>
      </w:r>
      <w:r>
        <w:rPr>
          <w:rFonts w:hint="eastAsia"/>
          <w:bCs/>
          <w:sz w:val="28"/>
          <w:szCs w:val="28"/>
        </w:rPr>
        <w:t xml:space="preserve">长20cm   宽20cm  高10cm  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附件2 </w:t>
      </w:r>
    </w:p>
    <w:p>
      <w:pPr>
        <w:tabs>
          <w:tab w:val="left" w:pos="5103"/>
        </w:tabs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滁州学院采购项目比选报价单</w:t>
      </w:r>
    </w:p>
    <w:tbl>
      <w:tblPr>
        <w:tblStyle w:val="7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7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项目名称及编号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滁州学院70周年校庆纪念品采购项目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2020CG-032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比选范围</w:t>
            </w:r>
          </w:p>
        </w:tc>
        <w:tc>
          <w:tcPr>
            <w:tcW w:w="771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  <w:szCs w:val="28"/>
              </w:rPr>
              <w:t>最终报价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  <w:szCs w:val="28"/>
              </w:rPr>
              <w:t>人民币大写：                        （精确到小数点后两位）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  <w:szCs w:val="28"/>
              </w:rPr>
              <w:t>人民币小写：                        （精确到小数点后两位）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9264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供货方案及售后承诺等：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26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声明：我方在报价前，已认真阅读项目《比选采购公告》，理解并完全响应项目采购公告及其附件中的所有实质性要求。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注意：所有报价只能选择一种方案，单价和合价的报价只能是唯一，否则报价无效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报价单位：         （盖章）                  授权委托人：      （签名）</w:t>
      </w:r>
    </w:p>
    <w:p>
      <w:pPr>
        <w:rPr>
          <w:rFonts w:ascii="宋体" w:hAnsi="宋体" w:cs="宋体"/>
          <w:b/>
          <w:sz w:val="24"/>
          <w:u w:val="single"/>
        </w:rPr>
      </w:pPr>
      <w:r>
        <w:rPr>
          <w:rFonts w:hint="eastAsia" w:ascii="宋体" w:hAnsi="宋体" w:cs="宋体"/>
          <w:b/>
          <w:sz w:val="24"/>
          <w:u w:val="single"/>
        </w:rPr>
        <w:t>联系方式：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年      月     日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19"/>
    <w:rsid w:val="00072BE7"/>
    <w:rsid w:val="000C09A9"/>
    <w:rsid w:val="000C4843"/>
    <w:rsid w:val="00176750"/>
    <w:rsid w:val="001F11E4"/>
    <w:rsid w:val="00233A8D"/>
    <w:rsid w:val="002B0B51"/>
    <w:rsid w:val="00307ECD"/>
    <w:rsid w:val="003225A0"/>
    <w:rsid w:val="003B2819"/>
    <w:rsid w:val="00481926"/>
    <w:rsid w:val="005235AA"/>
    <w:rsid w:val="00527FAA"/>
    <w:rsid w:val="00591A52"/>
    <w:rsid w:val="006B064E"/>
    <w:rsid w:val="00782956"/>
    <w:rsid w:val="0079245B"/>
    <w:rsid w:val="00815547"/>
    <w:rsid w:val="008A627A"/>
    <w:rsid w:val="00937CC4"/>
    <w:rsid w:val="009A1ACC"/>
    <w:rsid w:val="009C70B5"/>
    <w:rsid w:val="00A564A4"/>
    <w:rsid w:val="00A93B93"/>
    <w:rsid w:val="00B04CCA"/>
    <w:rsid w:val="00B35E45"/>
    <w:rsid w:val="00B90852"/>
    <w:rsid w:val="00BD45B8"/>
    <w:rsid w:val="00C54FDA"/>
    <w:rsid w:val="00CB448A"/>
    <w:rsid w:val="00D15969"/>
    <w:rsid w:val="00D86E40"/>
    <w:rsid w:val="00D9247A"/>
    <w:rsid w:val="00D972E3"/>
    <w:rsid w:val="00DE2920"/>
    <w:rsid w:val="00E65A32"/>
    <w:rsid w:val="00E968DB"/>
    <w:rsid w:val="00EC3508"/>
    <w:rsid w:val="00EE2469"/>
    <w:rsid w:val="00F10CC0"/>
    <w:rsid w:val="00FA7F68"/>
    <w:rsid w:val="00FC5033"/>
    <w:rsid w:val="00FE6CCE"/>
    <w:rsid w:val="425D610D"/>
    <w:rsid w:val="6946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outlineLvl w:val="0"/>
    </w:pPr>
    <w:rPr>
      <w:rFonts w:ascii="Times New Roman" w:hAnsi="Times New Roman" w:eastAsia="宋体" w:cs="Times New Roman"/>
      <w:sz w:val="28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标题 1 Char"/>
    <w:basedOn w:val="9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！正文 Char Char"/>
    <w:link w:val="15"/>
    <w:qFormat/>
    <w:uiPriority w:val="0"/>
    <w:rPr>
      <w:rFonts w:ascii="华文细黑" w:hAnsi="华文细黑" w:eastAsia="华文细黑"/>
      <w:sz w:val="24"/>
    </w:rPr>
  </w:style>
  <w:style w:type="paragraph" w:customStyle="1" w:styleId="15">
    <w:name w:val="！正文"/>
    <w:basedOn w:val="1"/>
    <w:link w:val="14"/>
    <w:qFormat/>
    <w:uiPriority w:val="0"/>
    <w:pPr>
      <w:spacing w:line="360" w:lineRule="auto"/>
      <w:ind w:firstLine="200" w:firstLineChars="200"/>
    </w:pPr>
    <w:rPr>
      <w:rFonts w:ascii="华文细黑" w:hAnsi="华文细黑" w:eastAsia="华文细黑"/>
      <w:sz w:val="24"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459</Words>
  <Characters>2620</Characters>
  <Lines>21</Lines>
  <Paragraphs>6</Paragraphs>
  <TotalTime>2</TotalTime>
  <ScaleCrop>false</ScaleCrop>
  <LinksUpToDate>false</LinksUpToDate>
  <CharactersWithSpaces>3073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2020-08-11T04:45:00Z</dcterms:created>
  <dc:creator>Windows 用户</dc:creator>
  <cp:lastModifiedBy>魚</cp:lastModifiedBy>
  <dcterms:modified xsi:type="dcterms:W3CDTF">2020-09-18T07:53:05Z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