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31D" w:rsidRDefault="00713D05">
      <w:pPr>
        <w:jc w:val="center"/>
        <w:rPr>
          <w:rFonts w:ascii="仿宋" w:eastAsia="仿宋" w:hAnsi="仿宋" w:cs="仿宋"/>
          <w:bCs/>
          <w:sz w:val="24"/>
          <w:szCs w:val="24"/>
        </w:rPr>
      </w:pPr>
      <w:r>
        <w:rPr>
          <w:rFonts w:ascii="黑体" w:eastAsia="黑体" w:hAnsi="黑体" w:cs="黑体" w:hint="eastAsia"/>
          <w:sz w:val="28"/>
        </w:rPr>
        <w:t>体育学院风雨操场形体房改造项目清单</w:t>
      </w:r>
    </w:p>
    <w:tbl>
      <w:tblPr>
        <w:tblStyle w:val="a3"/>
        <w:tblW w:w="11100" w:type="dxa"/>
        <w:tblLayout w:type="fixed"/>
        <w:tblLook w:val="04A0"/>
      </w:tblPr>
      <w:tblGrid>
        <w:gridCol w:w="523"/>
        <w:gridCol w:w="5048"/>
        <w:gridCol w:w="1483"/>
        <w:gridCol w:w="1464"/>
        <w:gridCol w:w="1486"/>
        <w:gridCol w:w="1096"/>
      </w:tblGrid>
      <w:tr w:rsidR="0034631D">
        <w:trPr>
          <w:trHeight w:val="523"/>
        </w:trPr>
        <w:tc>
          <w:tcPr>
            <w:tcW w:w="52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5048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工程项目</w:t>
            </w:r>
          </w:p>
        </w:tc>
        <w:tc>
          <w:tcPr>
            <w:tcW w:w="148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数量</w:t>
            </w:r>
          </w:p>
        </w:tc>
        <w:tc>
          <w:tcPr>
            <w:tcW w:w="1464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全费用综合单价（元）</w:t>
            </w:r>
          </w:p>
        </w:tc>
        <w:tc>
          <w:tcPr>
            <w:tcW w:w="1486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分项合计</w:t>
            </w:r>
          </w:p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（元）</w:t>
            </w:r>
          </w:p>
        </w:tc>
        <w:tc>
          <w:tcPr>
            <w:tcW w:w="1096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备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注</w:t>
            </w:r>
          </w:p>
        </w:tc>
      </w:tr>
      <w:tr w:rsidR="0034631D">
        <w:trPr>
          <w:trHeight w:val="378"/>
        </w:trPr>
        <w:tc>
          <w:tcPr>
            <w:tcW w:w="52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5048" w:type="dxa"/>
            <w:vAlign w:val="center"/>
          </w:tcPr>
          <w:p w:rsidR="0034631D" w:rsidRDefault="00713D05" w:rsidP="004D240C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12mm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强化复合地板，品牌扬子、圣象、菲林格尔。工作内容：面层铺贴、铺防护材料，材料运输，贴脚线。</w:t>
            </w:r>
            <w:r w:rsidR="004D240C">
              <w:rPr>
                <w:rFonts w:ascii="仿宋" w:eastAsia="仿宋" w:hAnsi="仿宋" w:cs="仿宋" w:hint="eastAsia"/>
                <w:sz w:val="24"/>
                <w:szCs w:val="24"/>
              </w:rPr>
              <w:t>环保等级：E0，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颜色由业主指定。投标提供样品</w:t>
            </w:r>
            <w:r>
              <w:rPr>
                <w:rFonts w:ascii="仿宋" w:eastAsia="仿宋" w:hAnsi="仿宋" w:cs="仿宋"/>
                <w:sz w:val="24"/>
                <w:szCs w:val="24"/>
              </w:rPr>
              <w:t>(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样品颜色米黄</w:t>
            </w:r>
            <w:r>
              <w:rPr>
                <w:rFonts w:ascii="仿宋" w:eastAsia="仿宋" w:hAnsi="仿宋" w:cs="仿宋"/>
                <w:sz w:val="24"/>
                <w:szCs w:val="24"/>
              </w:rPr>
              <w:t>).</w:t>
            </w:r>
          </w:p>
        </w:tc>
        <w:tc>
          <w:tcPr>
            <w:tcW w:w="148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250</w:t>
            </w:r>
            <w:r>
              <w:rPr>
                <w:rFonts w:ascii="宋体" w:hAnsi="宋体" w:cs="宋体" w:hint="eastAsia"/>
                <w:sz w:val="24"/>
                <w:szCs w:val="24"/>
              </w:rPr>
              <w:t>㎡</w:t>
            </w:r>
          </w:p>
        </w:tc>
        <w:tc>
          <w:tcPr>
            <w:tcW w:w="1464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4631D">
        <w:trPr>
          <w:trHeight w:val="328"/>
        </w:trPr>
        <w:tc>
          <w:tcPr>
            <w:tcW w:w="52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5048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原强化地板拆除、运走</w:t>
            </w:r>
          </w:p>
        </w:tc>
        <w:tc>
          <w:tcPr>
            <w:tcW w:w="148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250</w:t>
            </w:r>
          </w:p>
        </w:tc>
        <w:tc>
          <w:tcPr>
            <w:tcW w:w="1464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4631D">
        <w:trPr>
          <w:trHeight w:val="328"/>
        </w:trPr>
        <w:tc>
          <w:tcPr>
            <w:tcW w:w="523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5048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内墙墙面乳胶漆</w:t>
            </w:r>
            <w:r>
              <w:rPr>
                <w:rFonts w:ascii="仿宋" w:eastAsia="仿宋" w:hAnsi="仿宋" w:cs="仿宋"/>
                <w:sz w:val="24"/>
                <w:szCs w:val="24"/>
              </w:rPr>
              <w:t>(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铲除底漆、腻子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遍，喷涂乳胶漆，推荐品牌立邦、多乐士、嘉宝莉</w:t>
            </w:r>
            <w:r>
              <w:rPr>
                <w:rFonts w:ascii="仿宋" w:eastAsia="仿宋" w:hAnsi="仿宋" w:cs="仿宋"/>
                <w:sz w:val="24"/>
                <w:szCs w:val="24"/>
              </w:rPr>
              <w:t>)</w:t>
            </w:r>
          </w:p>
        </w:tc>
        <w:tc>
          <w:tcPr>
            <w:tcW w:w="148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625</w:t>
            </w:r>
            <w:r>
              <w:rPr>
                <w:rFonts w:ascii="宋体" w:hAnsi="宋体" w:cs="宋体" w:hint="eastAsia"/>
                <w:sz w:val="24"/>
                <w:szCs w:val="24"/>
              </w:rPr>
              <w:t>㎡</w:t>
            </w:r>
          </w:p>
        </w:tc>
        <w:tc>
          <w:tcPr>
            <w:tcW w:w="1464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4631D">
        <w:trPr>
          <w:trHeight w:val="118"/>
        </w:trPr>
        <w:tc>
          <w:tcPr>
            <w:tcW w:w="52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5048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原日光灯更换成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LED18W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双管灯</w:t>
            </w:r>
          </w:p>
        </w:tc>
        <w:tc>
          <w:tcPr>
            <w:tcW w:w="148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28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套</w:t>
            </w:r>
          </w:p>
        </w:tc>
        <w:tc>
          <w:tcPr>
            <w:tcW w:w="1464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4631D">
        <w:trPr>
          <w:trHeight w:val="418"/>
        </w:trPr>
        <w:tc>
          <w:tcPr>
            <w:tcW w:w="52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5048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吊扇（更换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台，安装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sz w:val="24"/>
                <w:szCs w:val="24"/>
              </w:rPr>
              <w:t>台，安装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台含线路、预埋件）</w:t>
            </w:r>
          </w:p>
        </w:tc>
        <w:tc>
          <w:tcPr>
            <w:tcW w:w="148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台</w:t>
            </w:r>
          </w:p>
        </w:tc>
        <w:tc>
          <w:tcPr>
            <w:tcW w:w="1464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4631D">
        <w:trPr>
          <w:trHeight w:val="388"/>
        </w:trPr>
        <w:tc>
          <w:tcPr>
            <w:tcW w:w="52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5048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砖混讲台拆除</w:t>
            </w:r>
          </w:p>
        </w:tc>
        <w:tc>
          <w:tcPr>
            <w:tcW w:w="148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8.2</w:t>
            </w:r>
            <w:r>
              <w:rPr>
                <w:rFonts w:ascii="宋体" w:hAnsi="宋体" w:cs="宋体" w:hint="eastAsia"/>
                <w:sz w:val="24"/>
                <w:szCs w:val="24"/>
              </w:rPr>
              <w:t>㎡</w:t>
            </w:r>
          </w:p>
        </w:tc>
        <w:tc>
          <w:tcPr>
            <w:tcW w:w="1464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4631D">
        <w:trPr>
          <w:trHeight w:val="388"/>
        </w:trPr>
        <w:tc>
          <w:tcPr>
            <w:tcW w:w="52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5048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讲台拆除后水泥抹平</w:t>
            </w:r>
          </w:p>
        </w:tc>
        <w:tc>
          <w:tcPr>
            <w:tcW w:w="148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8.2</w:t>
            </w:r>
            <w:r>
              <w:rPr>
                <w:rFonts w:ascii="宋体" w:hAnsi="宋体" w:cs="宋体" w:hint="eastAsia"/>
                <w:sz w:val="24"/>
                <w:szCs w:val="24"/>
              </w:rPr>
              <w:t>㎡</w:t>
            </w:r>
          </w:p>
        </w:tc>
        <w:tc>
          <w:tcPr>
            <w:tcW w:w="1464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4631D">
        <w:trPr>
          <w:trHeight w:val="388"/>
        </w:trPr>
        <w:tc>
          <w:tcPr>
            <w:tcW w:w="52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5048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木门换防盗门（双开门、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樘）</w:t>
            </w:r>
          </w:p>
        </w:tc>
        <w:tc>
          <w:tcPr>
            <w:tcW w:w="148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  <w:r>
              <w:rPr>
                <w:rFonts w:ascii="宋体" w:hAnsi="宋体" w:cs="宋体" w:hint="eastAsia"/>
                <w:sz w:val="24"/>
                <w:szCs w:val="24"/>
              </w:rPr>
              <w:t>㎡</w:t>
            </w:r>
          </w:p>
        </w:tc>
        <w:tc>
          <w:tcPr>
            <w:tcW w:w="1464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4631D">
        <w:trPr>
          <w:trHeight w:val="388"/>
        </w:trPr>
        <w:tc>
          <w:tcPr>
            <w:tcW w:w="52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5048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矮柜（尺寸见图纸，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8mm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后刨花板，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E1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级环保，铰链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DTC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  <w:tc>
          <w:tcPr>
            <w:tcW w:w="148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23.6m</w:t>
            </w:r>
          </w:p>
        </w:tc>
        <w:tc>
          <w:tcPr>
            <w:tcW w:w="1464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4631D">
        <w:trPr>
          <w:trHeight w:val="388"/>
        </w:trPr>
        <w:tc>
          <w:tcPr>
            <w:tcW w:w="523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9</w:t>
            </w:r>
          </w:p>
        </w:tc>
        <w:tc>
          <w:tcPr>
            <w:tcW w:w="5048" w:type="dxa"/>
            <w:vAlign w:val="center"/>
          </w:tcPr>
          <w:p w:rsidR="0034631D" w:rsidRDefault="00713D0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把干支撑部位松动加固和防锈处理</w:t>
            </w:r>
          </w:p>
        </w:tc>
        <w:tc>
          <w:tcPr>
            <w:tcW w:w="1483" w:type="dxa"/>
            <w:vAlign w:val="center"/>
          </w:tcPr>
          <w:p w:rsidR="0034631D" w:rsidRDefault="0004711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r w:rsidR="00713D05">
              <w:rPr>
                <w:rFonts w:ascii="仿宋" w:eastAsia="仿宋" w:hAnsi="仿宋" w:cs="仿宋" w:hint="eastAsia"/>
                <w:sz w:val="24"/>
                <w:szCs w:val="24"/>
              </w:rPr>
              <w:t>项</w:t>
            </w:r>
          </w:p>
        </w:tc>
        <w:tc>
          <w:tcPr>
            <w:tcW w:w="1464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4631D">
        <w:trPr>
          <w:trHeight w:val="471"/>
        </w:trPr>
        <w:tc>
          <w:tcPr>
            <w:tcW w:w="523" w:type="dxa"/>
            <w:vAlign w:val="center"/>
          </w:tcPr>
          <w:p w:rsidR="0034631D" w:rsidRDefault="0034631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577" w:type="dxa"/>
            <w:gridSpan w:val="5"/>
            <w:vAlign w:val="center"/>
          </w:tcPr>
          <w:p w:rsidR="0034631D" w:rsidRDefault="00713D05" w:rsidP="00047117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合计：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</w:p>
        </w:tc>
      </w:tr>
    </w:tbl>
    <w:p w:rsidR="0034631D" w:rsidRDefault="00713D05">
      <w:pPr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   </w:t>
      </w:r>
    </w:p>
    <w:p w:rsidR="0034631D" w:rsidRDefault="0034631D">
      <w:pPr>
        <w:jc w:val="right"/>
        <w:rPr>
          <w:rFonts w:ascii="仿宋" w:eastAsia="仿宋" w:hAnsi="仿宋" w:cs="仿宋"/>
          <w:sz w:val="28"/>
          <w:szCs w:val="28"/>
        </w:rPr>
      </w:pPr>
    </w:p>
    <w:p w:rsidR="0034631D" w:rsidRDefault="0034631D"/>
    <w:sectPr w:rsidR="0034631D" w:rsidSect="0034631D">
      <w:pgSz w:w="11906" w:h="16838"/>
      <w:pgMar w:top="1440" w:right="612" w:bottom="1440" w:left="612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D05" w:rsidRDefault="00713D05" w:rsidP="00047117">
      <w:r>
        <w:separator/>
      </w:r>
    </w:p>
  </w:endnote>
  <w:endnote w:type="continuationSeparator" w:id="0">
    <w:p w:rsidR="00713D05" w:rsidRDefault="00713D05" w:rsidP="00047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D05" w:rsidRDefault="00713D05" w:rsidP="00047117">
      <w:r>
        <w:separator/>
      </w:r>
    </w:p>
  </w:footnote>
  <w:footnote w:type="continuationSeparator" w:id="0">
    <w:p w:rsidR="00713D05" w:rsidRDefault="00713D05" w:rsidP="000471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8F900D7"/>
    <w:rsid w:val="00047117"/>
    <w:rsid w:val="0034631D"/>
    <w:rsid w:val="004D240C"/>
    <w:rsid w:val="00713D05"/>
    <w:rsid w:val="12A21462"/>
    <w:rsid w:val="1A726529"/>
    <w:rsid w:val="1B40762D"/>
    <w:rsid w:val="29576E2F"/>
    <w:rsid w:val="2F0313FC"/>
    <w:rsid w:val="38F900D7"/>
    <w:rsid w:val="611B2382"/>
    <w:rsid w:val="6E974017"/>
    <w:rsid w:val="72122E50"/>
    <w:rsid w:val="7D61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31D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34631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471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47117"/>
    <w:rPr>
      <w:rFonts w:asciiTheme="minorHAnsi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0471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47117"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364</Characters>
  <Application>Microsoft Office Word</Application>
  <DocSecurity>0</DocSecurity>
  <Lines>3</Lines>
  <Paragraphs>1</Paragraphs>
  <ScaleCrop>false</ScaleCrop>
  <Company>Microsoft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3</cp:revision>
  <dcterms:created xsi:type="dcterms:W3CDTF">2017-06-10T08:34:00Z</dcterms:created>
  <dcterms:modified xsi:type="dcterms:W3CDTF">2017-07-05T08:14:00Z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