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24E19">
      <w:pPr>
        <w:spacing w:before="156" w:line="57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成果基本信息</w:t>
      </w:r>
    </w:p>
    <w:p w14:paraId="4FD04CB7"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成果</w:t>
      </w:r>
      <w:r>
        <w:rPr>
          <w:rFonts w:ascii="Times New Roman" w:hAnsi="Times New Roman" w:eastAsia="方正仿宋_GBK"/>
          <w:b/>
          <w:bCs/>
          <w:sz w:val="32"/>
          <w:szCs w:val="32"/>
        </w:rPr>
        <w:t>名称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杜鹃花多用途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系列新品种选育及产业化关键技术研发与应用</w:t>
      </w:r>
    </w:p>
    <w:p w14:paraId="6B029A11"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完成单位</w:t>
      </w:r>
      <w:r>
        <w:rPr>
          <w:rFonts w:hint="eastAsia" w:ascii="Times New Roman" w:hAnsi="Times New Roman" w:eastAsia="方正仿宋_GBK"/>
          <w:sz w:val="32"/>
          <w:szCs w:val="32"/>
        </w:rPr>
        <w:t>：江苏省农业科学院；南京林业大学；嘉善联合农业科技有限公司；江苏裕华杜鹃种植有限公司；南京市园林和林业科学研究院</w:t>
      </w:r>
    </w:p>
    <w:p w14:paraId="32617A8E">
      <w:pPr>
        <w:spacing w:line="57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完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b/>
          <w:bCs/>
          <w:sz w:val="32"/>
          <w:szCs w:val="32"/>
        </w:rPr>
        <w:t>成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b/>
          <w:bCs/>
          <w:sz w:val="32"/>
          <w:szCs w:val="32"/>
        </w:rPr>
        <w:t>人：</w:t>
      </w:r>
      <w:r>
        <w:rPr>
          <w:rFonts w:hint="eastAsia" w:ascii="Times New Roman" w:hAnsi="Times New Roman" w:eastAsia="方正仿宋_GBK"/>
          <w:sz w:val="32"/>
          <w:szCs w:val="32"/>
        </w:rPr>
        <w:t>邓衍明，李畅，刘晓青，周惠民，耿兴敏，沈勇，孙晓波，郭臻昊，何丽斯，周金良，王红</w:t>
      </w:r>
    </w:p>
    <w:p w14:paraId="6FB61C63">
      <w:pPr>
        <w:autoSpaceDE w:val="0"/>
        <w:autoSpaceDN w:val="0"/>
        <w:spacing w:before="156" w:line="590" w:lineRule="atLeas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主要知识产权目录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589"/>
        <w:gridCol w:w="2664"/>
        <w:gridCol w:w="1418"/>
        <w:gridCol w:w="2220"/>
        <w:gridCol w:w="1177"/>
      </w:tblGrid>
      <w:tr w14:paraId="409D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5BBB0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序号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98D0D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知识产权类别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548FD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知识产权具体名称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CBF7D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授权日期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897C4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权利人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1ECE7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发明人</w:t>
            </w:r>
          </w:p>
        </w:tc>
      </w:tr>
      <w:tr w14:paraId="10650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4429D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717DC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发明专利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E1B1A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利用组培苗叶片再生不定芽快速繁育羊踯躅的方法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A35DA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2018.08.24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E27F3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江苏省农业科学院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2A217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孙晓波 等</w:t>
            </w:r>
          </w:p>
        </w:tc>
      </w:tr>
      <w:tr w14:paraId="5C2CC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AAE4E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20488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发明专利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9CBFF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杜鹃花专用环保型栽培基质及其配制方法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5D5DF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2021.09.24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FDA5A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江苏省农业科学院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E11BF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何丽斯 等</w:t>
            </w:r>
          </w:p>
        </w:tc>
      </w:tr>
      <w:tr w14:paraId="4EE73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8B1C2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C78B5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发明专利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6D36E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一种利用幼胚进行映山红亚属植物育苗的方法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EA23F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2022.06.21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F3AC1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江苏省农业科学院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E6763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李畅 等</w:t>
            </w:r>
          </w:p>
        </w:tc>
      </w:tr>
      <w:tr w14:paraId="5828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CCF46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DA539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行业标准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8C1F6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马银花容器育苗技术规程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29FFE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2021.06.30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F6A7C">
            <w:pPr>
              <w:spacing w:line="300" w:lineRule="exact"/>
            </w:pPr>
            <w:r>
              <w:rPr>
                <w:rFonts w:ascii="Times New Roman" w:hAnsi="Times New Roman" w:eastAsia="方正仿宋_GBK"/>
                <w:szCs w:val="21"/>
              </w:rPr>
              <w:t>南京林业大学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E6A8B">
            <w:pPr>
              <w:pStyle w:val="7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耿兴敏 等</w:t>
            </w:r>
          </w:p>
        </w:tc>
      </w:tr>
      <w:tr w14:paraId="01C36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086C5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A9F2B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地方标准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8F10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绿化用杜鹃栽培技术规程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457CA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2013.12.20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144CE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江苏省农业科学院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D847A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李畅 等</w:t>
            </w:r>
          </w:p>
        </w:tc>
      </w:tr>
      <w:tr w14:paraId="690A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EB006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259B3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植物新品种权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0E466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胭脂蜜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CF885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2016.08.08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DA106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江苏省农业科学院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54FF9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刘晓青 等</w:t>
            </w:r>
          </w:p>
        </w:tc>
      </w:tr>
      <w:tr w14:paraId="349EE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DE334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76E6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植物新品种权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8AAF0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霞绣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03F49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2017.10.17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6745A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江苏省农业科学院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96AB5">
            <w:pPr>
              <w:pStyle w:val="7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李畅 等</w:t>
            </w:r>
          </w:p>
        </w:tc>
      </w:tr>
      <w:tr w14:paraId="4A233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A1695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42136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植物新品种权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3AC98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樱歌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7F4D4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2018.12.11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D32F4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江苏省农业科学院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C7BB1">
            <w:pPr>
              <w:pStyle w:val="7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刘晓青 等</w:t>
            </w:r>
          </w:p>
        </w:tc>
      </w:tr>
      <w:tr w14:paraId="62706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AC2E0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661FA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植物新品种权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2289B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燕语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5EF0F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</w:t>
            </w:r>
            <w:r>
              <w:rPr>
                <w:rFonts w:hint="eastAsia" w:ascii="Times New Roman" w:hAnsi="Times New Roman" w:eastAsia="方正仿宋_GBK"/>
                <w:szCs w:val="21"/>
              </w:rPr>
              <w:t>21.10.21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40CF3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江苏省农业科学院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7B87B">
            <w:pPr>
              <w:pStyle w:val="7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刘晓青 等</w:t>
            </w:r>
          </w:p>
        </w:tc>
      </w:tr>
      <w:tr w14:paraId="49ED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EA4EF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79352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植物新品种权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90261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蝶中蝶6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171CC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2024.12.25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2F03C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江苏省农业科学院</w:t>
            </w:r>
          </w:p>
          <w:p w14:paraId="4F2F95AB"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嘉善联合农业科技有限公司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C1B0A">
            <w:pPr>
              <w:pStyle w:val="7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李畅 等</w:t>
            </w:r>
          </w:p>
        </w:tc>
      </w:tr>
    </w:tbl>
    <w:p w14:paraId="7D56766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AD"/>
    <w:rsid w:val="000228EC"/>
    <w:rsid w:val="001265BD"/>
    <w:rsid w:val="00151AC4"/>
    <w:rsid w:val="001868AD"/>
    <w:rsid w:val="00190396"/>
    <w:rsid w:val="001C78D5"/>
    <w:rsid w:val="002446B6"/>
    <w:rsid w:val="002E7A7C"/>
    <w:rsid w:val="00340F0D"/>
    <w:rsid w:val="00351EB0"/>
    <w:rsid w:val="003910ED"/>
    <w:rsid w:val="00512BEB"/>
    <w:rsid w:val="00684591"/>
    <w:rsid w:val="006D35F7"/>
    <w:rsid w:val="00733791"/>
    <w:rsid w:val="00754980"/>
    <w:rsid w:val="007B0047"/>
    <w:rsid w:val="008156E7"/>
    <w:rsid w:val="00816F1E"/>
    <w:rsid w:val="00846FE7"/>
    <w:rsid w:val="00993B42"/>
    <w:rsid w:val="00A25E83"/>
    <w:rsid w:val="00A53829"/>
    <w:rsid w:val="00AE668D"/>
    <w:rsid w:val="00B21BA8"/>
    <w:rsid w:val="00BE2748"/>
    <w:rsid w:val="00C3506D"/>
    <w:rsid w:val="00C36DDD"/>
    <w:rsid w:val="00C6097B"/>
    <w:rsid w:val="00C737D0"/>
    <w:rsid w:val="00CB4658"/>
    <w:rsid w:val="00D4399C"/>
    <w:rsid w:val="00D47280"/>
    <w:rsid w:val="00DA3541"/>
    <w:rsid w:val="00E6577A"/>
    <w:rsid w:val="00F75735"/>
    <w:rsid w:val="5D8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列出段落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8">
    <w:name w:val="批注框文本 字符"/>
    <w:link w:val="2"/>
    <w:semiHidden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760</Words>
  <Characters>886</Characters>
  <Lines>7</Lines>
  <Paragraphs>2</Paragraphs>
  <TotalTime>1</TotalTime>
  <ScaleCrop>false</ScaleCrop>
  <LinksUpToDate>false</LinksUpToDate>
  <CharactersWithSpaces>930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2025-05-26T10:34:00Z</dcterms:created>
  <dc:creator>Hairong</dc:creator>
  <cp:lastModifiedBy>C</cp:lastModifiedBy>
  <dcterms:modified xsi:type="dcterms:W3CDTF">2025-05-27T08:21:10Z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eyJoZGlkIjoiNWMyOTFjYmFjMDQzNmJkOWI1MTA0MzFlN2RjYTRkOTIiLCJ1c2VySWQiOiI1OTMyNjQwODUifQ==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34200BCDC4CF47F2B08C99B8B66307FE_12</vt:lpwstr>
  </property>
</Properties>
</file>