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45" w:line="310" w:lineRule="auto"/>
        <w:ind w:right="24"/>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附件3：</w:t>
      </w:r>
    </w:p>
    <w:p>
      <w:pPr>
        <w:pStyle w:val="5"/>
        <w:spacing w:line="620" w:lineRule="exact"/>
        <w:ind w:right="23"/>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滁州学院本科教育教学审核评估专家组报告</w:t>
      </w:r>
    </w:p>
    <w:p>
      <w:pPr>
        <w:pStyle w:val="5"/>
        <w:spacing w:line="620" w:lineRule="exact"/>
        <w:ind w:right="23"/>
        <w:jc w:val="center"/>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（摘录成效、问题及建议部分）</w:t>
      </w:r>
    </w:p>
    <w:p>
      <w:pPr>
        <w:numPr>
          <w:ilvl w:val="0"/>
          <w:numId w:val="1"/>
        </w:numPr>
        <w:spacing w:before="89" w:line="218" w:lineRule="auto"/>
        <w:ind w:left="604"/>
        <w:rPr>
          <w:rFonts w:ascii="黑体" w:hAnsi="黑体" w:eastAsia="黑体" w:cs="黑体"/>
          <w:spacing w:val="-1"/>
          <w:szCs w:val="32"/>
        </w:rPr>
      </w:pPr>
      <w:r>
        <w:rPr>
          <w:rFonts w:ascii="黑体" w:hAnsi="黑体" w:eastAsia="黑体" w:cs="黑体"/>
          <w:spacing w:val="-1"/>
          <w:szCs w:val="32"/>
        </w:rPr>
        <w:t>本科教育教学改革与建设举措及成效</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tcPr>
          <w:p>
            <w:pPr>
              <w:spacing w:line="500" w:lineRule="exact"/>
              <w:ind w:firstLine="548" w:firstLineChars="200"/>
              <w:rPr>
                <w:rFonts w:ascii="黑体" w:hAnsi="黑体" w:eastAsia="黑体" w:cs="黑体"/>
                <w:sz w:val="28"/>
                <w:szCs w:val="28"/>
              </w:rPr>
            </w:pPr>
            <w:r>
              <w:rPr>
                <w:rFonts w:hint="eastAsia" w:ascii="黑体" w:hAnsi="黑体" w:eastAsia="黑体" w:cs="黑体"/>
                <w:spacing w:val="-3"/>
                <w:sz w:val="28"/>
                <w:szCs w:val="28"/>
              </w:rPr>
              <w:t>一、办学定位与本科地位</w:t>
            </w:r>
          </w:p>
          <w:p>
            <w:pPr>
              <w:pStyle w:val="5"/>
              <w:spacing w:line="500" w:lineRule="exact"/>
              <w:ind w:firstLine="49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7"/>
                <w:sz w:val="28"/>
                <w:szCs w:val="28"/>
                <w:lang w:eastAsia="zh-CN"/>
              </w:rPr>
              <w:t>学校坚持党的全面领导，坚持社会主义办学方向，</w:t>
            </w:r>
            <w:r>
              <w:rPr>
                <w:rFonts w:hint="eastAsia" w:ascii="仿宋_GB2312" w:hAnsi="仿宋_GB2312" w:eastAsia="仿宋_GB2312" w:cs="仿宋_GB2312"/>
                <w:spacing w:val="-18"/>
                <w:sz w:val="28"/>
                <w:szCs w:val="28"/>
                <w:lang w:eastAsia="zh-CN"/>
              </w:rPr>
              <w:t>落实立德树人根本任务，办学</w:t>
            </w:r>
            <w:r>
              <w:rPr>
                <w:rFonts w:hint="eastAsia" w:ascii="仿宋_GB2312" w:hAnsi="仿宋_GB2312" w:eastAsia="仿宋_GB2312" w:cs="仿宋_GB2312"/>
                <w:spacing w:val="-9"/>
                <w:sz w:val="28"/>
                <w:szCs w:val="28"/>
                <w:lang w:eastAsia="zh-CN"/>
              </w:rPr>
              <w:t>定位清晰，形成了党委重视、校长主抓、院长落实的本科教育良好格局。</w:t>
            </w:r>
            <w:r>
              <w:rPr>
                <w:rFonts w:hint="eastAsia" w:ascii="仿宋_GB2312" w:hAnsi="仿宋_GB2312" w:eastAsia="仿宋_GB2312" w:cs="仿宋_GB2312"/>
                <w:spacing w:val="-9"/>
                <w:sz w:val="28"/>
                <w:szCs w:val="28"/>
                <w:lang w:eastAsia="zh-CN"/>
                <w14:textOutline w14:w="4356" w14:cap="flat" w14:cmpd="sng" w14:algn="ctr">
                  <w14:solidFill>
                    <w14:srgbClr w14:val="000000"/>
                  </w14:solidFill>
                  <w14:prstDash w14:val="solid"/>
                  <w14:miter w14:val="0"/>
                </w14:textOutline>
              </w:rPr>
              <w:t>一是</w:t>
            </w:r>
            <w:r>
              <w:rPr>
                <w:rFonts w:hint="eastAsia" w:ascii="仿宋_GB2312" w:hAnsi="仿宋_GB2312" w:eastAsia="仿宋_GB2312" w:cs="仿宋_GB2312"/>
                <w:spacing w:val="-9"/>
                <w:sz w:val="28"/>
                <w:szCs w:val="28"/>
                <w:lang w:eastAsia="zh-CN"/>
              </w:rPr>
              <w:t>强化党</w:t>
            </w:r>
            <w:r>
              <w:rPr>
                <w:rFonts w:hint="eastAsia" w:ascii="仿宋_GB2312" w:hAnsi="仿宋_GB2312" w:eastAsia="仿宋_GB2312" w:cs="仿宋_GB2312"/>
                <w:spacing w:val="-4"/>
                <w:sz w:val="28"/>
                <w:szCs w:val="28"/>
                <w:lang w:eastAsia="zh-CN"/>
              </w:rPr>
              <w:t>建引领，通过实施党建质量提升“3.20</w:t>
            </w:r>
            <w:r>
              <w:rPr>
                <w:rFonts w:hint="eastAsia" w:ascii="仿宋_GB2312" w:hAnsi="仿宋_GB2312" w:eastAsia="仿宋_GB2312" w:cs="仿宋_GB2312"/>
                <w:spacing w:val="-28"/>
                <w:sz w:val="28"/>
                <w:szCs w:val="28"/>
                <w:lang w:eastAsia="zh-CN"/>
              </w:rPr>
              <w:t xml:space="preserve"> </w:t>
            </w:r>
            <w:r>
              <w:rPr>
                <w:rFonts w:hint="eastAsia" w:ascii="仿宋_GB2312" w:hAnsi="仿宋_GB2312" w:eastAsia="仿宋_GB2312" w:cs="仿宋_GB2312"/>
                <w:spacing w:val="-4"/>
                <w:sz w:val="28"/>
                <w:szCs w:val="28"/>
                <w:lang w:eastAsia="zh-CN"/>
              </w:rPr>
              <w:t>行动”，完善“一核四维”党建工作格局，获</w:t>
            </w:r>
            <w:r>
              <w:rPr>
                <w:rFonts w:hint="eastAsia" w:ascii="仿宋_GB2312" w:hAnsi="仿宋_GB2312" w:eastAsia="仿宋_GB2312" w:cs="仿宋_GB2312"/>
                <w:spacing w:val="-10"/>
                <w:sz w:val="28"/>
                <w:szCs w:val="28"/>
                <w:lang w:eastAsia="zh-CN"/>
              </w:rPr>
              <w:t>批安徽省首批党建工作示范高校。</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10"/>
                <w:sz w:val="28"/>
                <w:szCs w:val="28"/>
                <w:lang w:eastAsia="zh-CN"/>
              </w:rPr>
              <w:t>牢固树立人才培养中心地位，</w:t>
            </w:r>
            <w:r>
              <w:rPr>
                <w:rFonts w:hint="eastAsia" w:ascii="仿宋_GB2312" w:hAnsi="仿宋_GB2312" w:eastAsia="仿宋_GB2312" w:cs="仿宋_GB2312"/>
                <w:spacing w:val="-11"/>
                <w:sz w:val="28"/>
                <w:szCs w:val="28"/>
                <w:lang w:eastAsia="zh-CN"/>
              </w:rPr>
              <w:t>把加强本科教育</w:t>
            </w:r>
            <w:r>
              <w:rPr>
                <w:rFonts w:hint="eastAsia" w:ascii="仿宋_GB2312" w:hAnsi="仿宋_GB2312" w:eastAsia="仿宋_GB2312" w:cs="仿宋_GB2312"/>
                <w:spacing w:val="-2"/>
                <w:sz w:val="28"/>
                <w:szCs w:val="28"/>
                <w:lang w:eastAsia="zh-CN"/>
              </w:rPr>
              <w:t>教学工作和提高本科教学质量作为中心任务来抓，打造“五彩育人校园”，营造“追</w:t>
            </w:r>
            <w:r>
              <w:rPr>
                <w:rFonts w:hint="eastAsia" w:ascii="仿宋_GB2312" w:hAnsi="仿宋_GB2312" w:eastAsia="仿宋_GB2312" w:cs="仿宋_GB2312"/>
                <w:spacing w:val="-10"/>
                <w:sz w:val="28"/>
                <w:szCs w:val="28"/>
                <w:lang w:eastAsia="zh-CN"/>
              </w:rPr>
              <w:t>求卓越、精益求精”质量文化。</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三是</w:t>
            </w:r>
            <w:r>
              <w:rPr>
                <w:rFonts w:hint="eastAsia" w:ascii="仿宋_GB2312" w:hAnsi="仿宋_GB2312" w:eastAsia="仿宋_GB2312" w:cs="仿宋_GB2312"/>
                <w:spacing w:val="-10"/>
                <w:sz w:val="28"/>
                <w:szCs w:val="28"/>
                <w:lang w:eastAsia="zh-CN"/>
              </w:rPr>
              <w:t>学科专业不断优化，构建了“工管为主、多科协</w:t>
            </w:r>
            <w:r>
              <w:rPr>
                <w:rFonts w:hint="eastAsia" w:ascii="仿宋_GB2312" w:hAnsi="仿宋_GB2312" w:eastAsia="仿宋_GB2312" w:cs="仿宋_GB2312"/>
                <w:spacing w:val="-5"/>
                <w:sz w:val="28"/>
                <w:szCs w:val="28"/>
                <w:lang w:eastAsia="zh-CN"/>
              </w:rPr>
              <w:t>调、应用为主、信息见长”的应用型学科专业体系，学科专业</w:t>
            </w:r>
            <w:r>
              <w:rPr>
                <w:rFonts w:hint="eastAsia" w:ascii="仿宋_GB2312" w:hAnsi="仿宋_GB2312" w:eastAsia="仿宋_GB2312" w:cs="仿宋_GB2312"/>
                <w:spacing w:val="-6"/>
                <w:sz w:val="28"/>
                <w:szCs w:val="28"/>
                <w:lang w:eastAsia="zh-CN"/>
              </w:rPr>
              <w:t>建设相关成效被《中国教育报》报道。</w:t>
            </w:r>
          </w:p>
          <w:p>
            <w:pPr>
              <w:spacing w:line="500" w:lineRule="exact"/>
              <w:ind w:firstLine="548" w:firstLineChars="200"/>
              <w:rPr>
                <w:rFonts w:ascii="黑体" w:hAnsi="黑体" w:eastAsia="黑体" w:cs="黑体"/>
                <w:spacing w:val="-3"/>
                <w:sz w:val="28"/>
                <w:szCs w:val="28"/>
              </w:rPr>
            </w:pPr>
            <w:r>
              <w:rPr>
                <w:rFonts w:hint="eastAsia" w:ascii="黑体" w:hAnsi="黑体" w:eastAsia="黑体" w:cs="黑体"/>
                <w:spacing w:val="-3"/>
                <w:sz w:val="28"/>
                <w:szCs w:val="28"/>
              </w:rPr>
              <w:t>二、培养过程</w:t>
            </w:r>
          </w:p>
          <w:p>
            <w:pPr>
              <w:pStyle w:val="5"/>
              <w:spacing w:line="500" w:lineRule="exact"/>
              <w:ind w:firstLine="532" w:firstLineChars="200"/>
              <w:rPr>
                <w:rFonts w:ascii="仿宋_GB2312" w:hAnsi="仿宋_GB2312" w:eastAsia="仿宋_GB2312" w:cs="仿宋_GB2312"/>
                <w:spacing w:val="-12"/>
                <w:sz w:val="28"/>
                <w:szCs w:val="28"/>
                <w:lang w:eastAsia="zh-CN"/>
              </w:rPr>
            </w:pPr>
            <w:r>
              <w:rPr>
                <w:rFonts w:hint="eastAsia" w:ascii="仿宋_GB2312" w:hAnsi="仿宋_GB2312" w:eastAsia="仿宋_GB2312" w:cs="仿宋_GB2312"/>
                <w:spacing w:val="-7"/>
                <w:sz w:val="28"/>
                <w:szCs w:val="28"/>
                <w:lang w:eastAsia="zh-CN"/>
              </w:rPr>
              <w:t>学校坚持“学生中心、产出导向、持续改进”教育</w:t>
            </w:r>
            <w:r>
              <w:rPr>
                <w:rFonts w:hint="eastAsia" w:ascii="仿宋_GB2312" w:hAnsi="仿宋_GB2312" w:eastAsia="仿宋_GB2312" w:cs="仿宋_GB2312"/>
                <w:spacing w:val="-8"/>
                <w:sz w:val="28"/>
                <w:szCs w:val="28"/>
                <w:lang w:eastAsia="zh-CN"/>
              </w:rPr>
              <w:t>理念，主动对接区域经济社会</w:t>
            </w:r>
            <w:r>
              <w:rPr>
                <w:rFonts w:hint="eastAsia" w:ascii="仿宋_GB2312" w:hAnsi="仿宋_GB2312" w:eastAsia="仿宋_GB2312" w:cs="仿宋_GB2312"/>
                <w:spacing w:val="-9"/>
                <w:sz w:val="28"/>
                <w:szCs w:val="28"/>
                <w:lang w:eastAsia="zh-CN"/>
              </w:rPr>
              <w:t>发展需求，着力培养高素质应用型专门人才。</w:t>
            </w:r>
            <w:r>
              <w:rPr>
                <w:rFonts w:hint="eastAsia" w:ascii="仿宋_GB2312" w:hAnsi="仿宋_GB2312" w:eastAsia="仿宋_GB2312" w:cs="仿宋_GB2312"/>
                <w:spacing w:val="-9"/>
                <w:sz w:val="28"/>
                <w:szCs w:val="28"/>
                <w:lang w:eastAsia="zh-CN"/>
                <w14:textOutline w14:w="4356" w14:cap="flat" w14:cmpd="sng" w14:algn="ctr">
                  <w14:solidFill>
                    <w14:srgbClr w14:val="000000"/>
                  </w14:solidFill>
                  <w14:prstDash w14:val="solid"/>
                  <w14:miter w14:val="0"/>
                </w14:textOutline>
              </w:rPr>
              <w:t>一是</w:t>
            </w:r>
            <w:r>
              <w:rPr>
                <w:rFonts w:hint="eastAsia" w:ascii="仿宋_GB2312" w:hAnsi="仿宋_GB2312" w:eastAsia="仿宋_GB2312" w:cs="仿宋_GB2312"/>
                <w:spacing w:val="-9"/>
                <w:sz w:val="28"/>
                <w:szCs w:val="28"/>
                <w:lang w:eastAsia="zh-CN"/>
              </w:rPr>
              <w:t>人才培养方案突出应用型人才能力</w:t>
            </w:r>
            <w:r>
              <w:rPr>
                <w:rFonts w:hint="eastAsia" w:ascii="仿宋_GB2312" w:hAnsi="仿宋_GB2312" w:eastAsia="仿宋_GB2312" w:cs="仿宋_GB2312"/>
                <w:spacing w:val="-1"/>
                <w:sz w:val="28"/>
                <w:szCs w:val="28"/>
                <w:lang w:eastAsia="zh-CN"/>
              </w:rPr>
              <w:t>培养，能够做到广泛调研，强化论证，注重规范，体现了</w:t>
            </w:r>
            <w:r>
              <w:rPr>
                <w:rFonts w:hint="eastAsia" w:ascii="仿宋_GB2312" w:hAnsi="仿宋_GB2312" w:eastAsia="仿宋_GB2312" w:cs="仿宋_GB2312"/>
                <w:spacing w:val="-2"/>
                <w:sz w:val="28"/>
                <w:szCs w:val="28"/>
                <w:lang w:eastAsia="zh-CN"/>
              </w:rPr>
              <w:t>德智体美劳全面发展要求。</w:t>
            </w:r>
            <w:r>
              <w:rPr>
                <w:rFonts w:hint="eastAsia" w:ascii="仿宋_GB2312" w:hAnsi="仿宋_GB2312" w:eastAsia="仿宋_GB2312" w:cs="仿宋_GB2312"/>
                <w:spacing w:val="-9"/>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9"/>
                <w:sz w:val="28"/>
                <w:szCs w:val="28"/>
                <w:lang w:eastAsia="zh-CN"/>
              </w:rPr>
              <w:t>深入实施“三个课堂一体，三个平台联动”实践育人模式</w:t>
            </w:r>
            <w:r>
              <w:rPr>
                <w:rFonts w:hint="eastAsia" w:ascii="仿宋_GB2312" w:hAnsi="仿宋_GB2312" w:eastAsia="仿宋_GB2312" w:cs="仿宋_GB2312"/>
                <w:spacing w:val="-10"/>
                <w:sz w:val="28"/>
                <w:szCs w:val="28"/>
                <w:lang w:eastAsia="zh-CN"/>
              </w:rPr>
              <w:t>改革，学生的实践应用</w:t>
            </w:r>
            <w:r>
              <w:rPr>
                <w:rFonts w:hint="eastAsia" w:ascii="仿宋_GB2312" w:hAnsi="仿宋_GB2312" w:eastAsia="仿宋_GB2312" w:cs="仿宋_GB2312"/>
                <w:spacing w:val="-11"/>
                <w:sz w:val="28"/>
                <w:szCs w:val="28"/>
                <w:lang w:eastAsia="zh-CN"/>
              </w:rPr>
              <w:t>能力、创新创业能力和综合素质不断提升。</w:t>
            </w:r>
            <w:r>
              <w:rPr>
                <w:rFonts w:hint="eastAsia" w:ascii="仿宋_GB2312" w:hAnsi="仿宋_GB2312" w:eastAsia="仿宋_GB2312" w:cs="仿宋_GB2312"/>
                <w:spacing w:val="-11"/>
                <w:sz w:val="28"/>
                <w:szCs w:val="28"/>
                <w:lang w:eastAsia="zh-CN"/>
                <w14:textOutline w14:w="4356" w14:cap="flat" w14:cmpd="sng" w14:algn="ctr">
                  <w14:solidFill>
                    <w14:srgbClr w14:val="000000"/>
                  </w14:solidFill>
                  <w14:prstDash w14:val="solid"/>
                  <w14:miter w14:val="0"/>
                </w14:textOutline>
              </w:rPr>
              <w:t>三是</w:t>
            </w:r>
            <w:r>
              <w:rPr>
                <w:rFonts w:hint="eastAsia" w:ascii="仿宋_GB2312" w:hAnsi="仿宋_GB2312" w:eastAsia="仿宋_GB2312" w:cs="仿宋_GB2312"/>
                <w:spacing w:val="-11"/>
                <w:sz w:val="28"/>
                <w:szCs w:val="28"/>
                <w:lang w:eastAsia="zh-CN"/>
              </w:rPr>
              <w:t>专业建设紧扣社会发展的需要，经过</w:t>
            </w:r>
            <w:r>
              <w:rPr>
                <w:rFonts w:hint="eastAsia" w:ascii="仿宋_GB2312" w:hAnsi="仿宋_GB2312" w:eastAsia="仿宋_GB2312" w:cs="仿宋_GB2312"/>
                <w:spacing w:val="-9"/>
                <w:sz w:val="28"/>
                <w:szCs w:val="28"/>
                <w:lang w:eastAsia="zh-CN"/>
              </w:rPr>
              <w:t>动态调整，不断增强学校服务支撑安徽省十大新</w:t>
            </w:r>
            <w:r>
              <w:rPr>
                <w:rFonts w:hint="eastAsia" w:ascii="仿宋_GB2312" w:hAnsi="仿宋_GB2312" w:eastAsia="仿宋_GB2312" w:cs="仿宋_GB2312"/>
                <w:spacing w:val="-10"/>
                <w:sz w:val="28"/>
                <w:szCs w:val="28"/>
                <w:lang w:eastAsia="zh-CN"/>
              </w:rPr>
              <w:t>兴产业的能力。</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四是</w:t>
            </w:r>
            <w:r>
              <w:rPr>
                <w:rFonts w:hint="eastAsia" w:ascii="仿宋_GB2312" w:hAnsi="仿宋_GB2312" w:eastAsia="仿宋_GB2312" w:cs="仿宋_GB2312"/>
                <w:spacing w:val="-10"/>
                <w:sz w:val="28"/>
                <w:szCs w:val="28"/>
                <w:lang w:eastAsia="zh-CN"/>
              </w:rPr>
              <w:t>卓越教学能够充</w:t>
            </w:r>
            <w:r>
              <w:rPr>
                <w:rFonts w:hint="eastAsia" w:ascii="仿宋_GB2312" w:hAnsi="仿宋_GB2312" w:eastAsia="仿宋_GB2312" w:cs="仿宋_GB2312"/>
                <w:spacing w:val="-11"/>
                <w:sz w:val="28"/>
                <w:szCs w:val="28"/>
                <w:lang w:eastAsia="zh-CN"/>
              </w:rPr>
              <w:t>分发挥地方产业优势，融合外部主体优质育</w:t>
            </w:r>
            <w:r>
              <w:rPr>
                <w:rFonts w:hint="eastAsia" w:ascii="仿宋_GB2312" w:hAnsi="仿宋_GB2312" w:eastAsia="仿宋_GB2312" w:cs="仿宋_GB2312"/>
                <w:spacing w:val="-12"/>
                <w:sz w:val="28"/>
                <w:szCs w:val="28"/>
                <w:lang w:eastAsia="zh-CN"/>
              </w:rPr>
              <w:t>人资源，形成“思、产、科、创、教”多</w:t>
            </w:r>
            <w:r>
              <w:rPr>
                <w:rFonts w:hint="eastAsia" w:ascii="仿宋_GB2312" w:hAnsi="仿宋_GB2312" w:eastAsia="仿宋_GB2312" w:cs="仿宋_GB2312"/>
                <w:spacing w:val="-2"/>
                <w:sz w:val="28"/>
                <w:szCs w:val="28"/>
                <w:lang w:eastAsia="zh-CN"/>
              </w:rPr>
              <w:t>元互融的卓越人才协同培养模式，不断提升应用型人才培养质量。</w:t>
            </w:r>
          </w:p>
          <w:p>
            <w:pPr>
              <w:spacing w:line="500" w:lineRule="exact"/>
              <w:ind w:firstLine="548" w:firstLineChars="200"/>
              <w:rPr>
                <w:rFonts w:ascii="黑体" w:hAnsi="黑体" w:eastAsia="黑体" w:cs="黑体"/>
                <w:spacing w:val="-3"/>
                <w:sz w:val="28"/>
                <w:szCs w:val="28"/>
              </w:rPr>
            </w:pPr>
            <w:r>
              <w:rPr>
                <w:rFonts w:hint="eastAsia" w:ascii="黑体" w:hAnsi="黑体" w:eastAsia="黑体" w:cs="黑体"/>
                <w:spacing w:val="-3"/>
                <w:sz w:val="28"/>
                <w:szCs w:val="28"/>
              </w:rPr>
              <w:t>三、教学资源与利用</w:t>
            </w:r>
          </w:p>
          <w:p>
            <w:pPr>
              <w:pStyle w:val="5"/>
              <w:spacing w:line="500" w:lineRule="exact"/>
              <w:ind w:firstLine="532" w:firstLineChars="200"/>
              <w:rPr>
                <w:rFonts w:ascii="仿宋_GB2312" w:hAnsi="仿宋_GB2312" w:eastAsia="仿宋_GB2312" w:cs="仿宋_GB2312"/>
                <w:spacing w:val="-7"/>
                <w:sz w:val="28"/>
                <w:szCs w:val="28"/>
                <w:lang w:eastAsia="zh-CN"/>
              </w:rPr>
            </w:pPr>
            <w:r>
              <w:rPr>
                <w:rFonts w:hint="eastAsia" w:ascii="仿宋_GB2312" w:hAnsi="仿宋_GB2312" w:eastAsia="仿宋_GB2312" w:cs="仿宋_GB2312"/>
                <w:spacing w:val="-7"/>
                <w:sz w:val="28"/>
                <w:szCs w:val="28"/>
                <w:lang w:eastAsia="zh-CN"/>
              </w:rPr>
              <w:t>学校广泛汇聚办学资源，加强教学资源建设与共享，深化产教融合，强化科教融汇，积极推动科研反哺教学。</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一是</w:t>
            </w:r>
            <w:r>
              <w:rPr>
                <w:rFonts w:hint="eastAsia" w:ascii="仿宋_GB2312" w:hAnsi="仿宋_GB2312" w:eastAsia="仿宋_GB2312" w:cs="仿宋_GB2312"/>
                <w:spacing w:val="-7"/>
                <w:sz w:val="28"/>
                <w:szCs w:val="28"/>
                <w:lang w:eastAsia="zh-CN"/>
              </w:rPr>
              <w:t>不断拓宽办学筹资渠道，近三年筹措社会捐赠和银校合作建设资金2500多万元。</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7"/>
                <w:sz w:val="28"/>
                <w:szCs w:val="28"/>
                <w:lang w:eastAsia="zh-CN"/>
              </w:rPr>
              <w:t>深化产教融合，丰富优质教学资源，与行业企业合作开发课程，不断扩充行业企业课程资源库。</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三是</w:t>
            </w:r>
            <w:r>
              <w:rPr>
                <w:rFonts w:hint="eastAsia" w:ascii="仿宋_GB2312" w:hAnsi="仿宋_GB2312" w:eastAsia="仿宋_GB2312" w:cs="仿宋_GB2312"/>
                <w:spacing w:val="-7"/>
                <w:sz w:val="28"/>
                <w:szCs w:val="28"/>
                <w:lang w:eastAsia="zh-CN"/>
              </w:rPr>
              <w:t>强化科教融汇，形成了“学生进入校企合作平台、走入科研实验室、引入科研项目、加入科研团队和教师科研成果融入教学”的“五入”科教融汇体系，鼓励学生申报创新创业训练计划项目，指导学生发表学术论文，申请国家专利和软件著作，形成了产学研项目融入教育教学的良好氛围。</w:t>
            </w:r>
          </w:p>
          <w:p>
            <w:pPr>
              <w:spacing w:line="500" w:lineRule="exact"/>
              <w:ind w:firstLine="548" w:firstLineChars="200"/>
              <w:rPr>
                <w:rFonts w:ascii="黑体" w:hAnsi="黑体" w:eastAsia="黑体" w:cs="黑体"/>
                <w:spacing w:val="-3"/>
                <w:sz w:val="28"/>
                <w:szCs w:val="28"/>
              </w:rPr>
            </w:pPr>
            <w:r>
              <w:rPr>
                <w:rFonts w:hint="eastAsia" w:ascii="黑体" w:hAnsi="黑体" w:eastAsia="黑体" w:cs="黑体"/>
                <w:spacing w:val="-3"/>
                <w:sz w:val="28"/>
                <w:szCs w:val="28"/>
              </w:rPr>
              <w:t>四、教师队伍</w:t>
            </w:r>
          </w:p>
          <w:p>
            <w:pPr>
              <w:pStyle w:val="5"/>
              <w:spacing w:line="500" w:lineRule="exact"/>
              <w:ind w:firstLine="532" w:firstLineChars="200"/>
              <w:rPr>
                <w:rFonts w:ascii="仿宋_GB2312" w:hAnsi="仿宋_GB2312" w:eastAsia="仿宋_GB2312" w:cs="仿宋_GB2312"/>
                <w:spacing w:val="-7"/>
                <w:sz w:val="28"/>
                <w:szCs w:val="28"/>
                <w:lang w:eastAsia="zh-CN"/>
              </w:rPr>
            </w:pPr>
            <w:r>
              <w:rPr>
                <w:rFonts w:hint="eastAsia" w:ascii="仿宋_GB2312" w:hAnsi="仿宋_GB2312" w:eastAsia="仿宋_GB2312" w:cs="仿宋_GB2312"/>
                <w:spacing w:val="-7"/>
                <w:sz w:val="28"/>
                <w:szCs w:val="28"/>
                <w:lang w:eastAsia="zh-CN"/>
              </w:rPr>
              <w:t>学校将师德师风作为教师队伍建设第一标准，践行“博学善导、敬业爱生”教风，教师潜心教书育人。</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一是</w:t>
            </w:r>
            <w:r>
              <w:rPr>
                <w:rFonts w:hint="eastAsia" w:ascii="仿宋_GB2312" w:hAnsi="仿宋_GB2312" w:eastAsia="仿宋_GB2312" w:cs="仿宋_GB2312"/>
                <w:spacing w:val="-7"/>
                <w:sz w:val="28"/>
                <w:szCs w:val="28"/>
                <w:lang w:eastAsia="zh-CN"/>
              </w:rPr>
              <w:t>完善师德建设机制，加强师德教育评价，选树师德典型，推动师德教育常态化。</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7"/>
                <w:sz w:val="28"/>
                <w:szCs w:val="28"/>
                <w:lang w:eastAsia="zh-CN"/>
              </w:rPr>
              <w:t>围绕人才培养，实施“青蓝”“双百”计划，探索“三段式”教师职业发展指导模式，实行“双能型”教师分级认定，推进教师评价改革，树立业绩贡献导向，促进教师教育教学能力提升。</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三是</w:t>
            </w:r>
            <w:r>
              <w:rPr>
                <w:rFonts w:hint="eastAsia" w:ascii="仿宋_GB2312" w:hAnsi="仿宋_GB2312" w:eastAsia="仿宋_GB2312" w:cs="仿宋_GB2312"/>
                <w:spacing w:val="-7"/>
                <w:sz w:val="28"/>
                <w:szCs w:val="28"/>
                <w:lang w:eastAsia="zh-CN"/>
              </w:rPr>
              <w:t>实施“深耕地方”战略，聚焦安徽新兴产业、滁州主导产业，创建“1+N”科技服务网络，形成“科技副总”“链长科技助理”“科技小院”等特色鲜明的多元服务模式。</w:t>
            </w:r>
          </w:p>
          <w:p>
            <w:pPr>
              <w:spacing w:line="500" w:lineRule="exact"/>
              <w:ind w:firstLine="548" w:firstLineChars="200"/>
              <w:rPr>
                <w:rFonts w:ascii="黑体" w:hAnsi="黑体" w:eastAsia="黑体" w:cs="黑体"/>
                <w:spacing w:val="-3"/>
                <w:sz w:val="28"/>
                <w:szCs w:val="28"/>
              </w:rPr>
            </w:pPr>
            <w:r>
              <w:rPr>
                <w:rFonts w:hint="eastAsia" w:ascii="黑体" w:hAnsi="黑体" w:eastAsia="黑体" w:cs="黑体"/>
                <w:spacing w:val="-3"/>
                <w:sz w:val="28"/>
                <w:szCs w:val="28"/>
              </w:rPr>
              <w:t>五、学生发展</w:t>
            </w:r>
          </w:p>
          <w:p>
            <w:pPr>
              <w:pStyle w:val="5"/>
              <w:spacing w:line="500" w:lineRule="exact"/>
              <w:ind w:firstLine="532" w:firstLineChars="200"/>
              <w:rPr>
                <w:rFonts w:ascii="仿宋_GB2312" w:hAnsi="仿宋_GB2312" w:eastAsia="仿宋_GB2312" w:cs="仿宋_GB2312"/>
                <w:spacing w:val="-7"/>
                <w:sz w:val="28"/>
                <w:szCs w:val="28"/>
                <w:lang w:eastAsia="zh-CN"/>
              </w:rPr>
            </w:pPr>
            <w:r>
              <w:rPr>
                <w:rFonts w:hint="eastAsia" w:ascii="仿宋_GB2312" w:hAnsi="仿宋_GB2312" w:eastAsia="仿宋_GB2312" w:cs="仿宋_GB2312"/>
                <w:spacing w:val="-7"/>
                <w:sz w:val="28"/>
                <w:szCs w:val="28"/>
                <w:lang w:eastAsia="zh-CN"/>
              </w:rPr>
              <w:t>学校坚持深耕滁州、贡献安徽、融入长三角、面向全国，着力培养具有爱国情怀、社会责任感、创新精神、实践能力，德智体美劳全面发展的高素质应用型人才。</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一是</w:t>
            </w:r>
            <w:r>
              <w:rPr>
                <w:rFonts w:hint="eastAsia" w:ascii="仿宋_GB2312" w:hAnsi="仿宋_GB2312" w:eastAsia="仿宋_GB2312" w:cs="仿宋_GB2312"/>
                <w:spacing w:val="-7"/>
                <w:sz w:val="28"/>
                <w:szCs w:val="28"/>
                <w:lang w:eastAsia="zh-CN"/>
              </w:rPr>
              <w:t>紧扣应用型人才培养目标，强化学生综合应用知识能力培养。</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7"/>
                <w:sz w:val="28"/>
                <w:szCs w:val="28"/>
                <w:lang w:eastAsia="zh-CN"/>
              </w:rPr>
              <w:t>探索“学、研、赛、创、用”融合式创新人才培养模式改革，充分发挥实践教学、国创计划、学科竞赛、创业孵化实践活动的协同育人功能。</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三是</w:t>
            </w:r>
            <w:r>
              <w:rPr>
                <w:rFonts w:hint="eastAsia" w:ascii="仿宋_GB2312" w:hAnsi="仿宋_GB2312" w:eastAsia="仿宋_GB2312" w:cs="仿宋_GB2312"/>
                <w:spacing w:val="-7"/>
                <w:sz w:val="28"/>
                <w:szCs w:val="28"/>
                <w:lang w:eastAsia="zh-CN"/>
              </w:rPr>
              <w:t>着力打造“专业实践、课外活动、社会实践”三个实践课堂和“创新创业、素质拓展、虚拟实践”三个实践平台，建立“学校统筹、多方协同、全员参与”的工作机制，统筹推进要素从第一课堂向第二、第三课堂延伸。</w:t>
            </w:r>
          </w:p>
          <w:p>
            <w:pPr>
              <w:spacing w:line="500" w:lineRule="exact"/>
              <w:ind w:firstLine="548" w:firstLineChars="200"/>
              <w:rPr>
                <w:rFonts w:ascii="黑体" w:hAnsi="黑体" w:eastAsia="黑体" w:cs="黑体"/>
                <w:spacing w:val="-3"/>
                <w:sz w:val="28"/>
                <w:szCs w:val="28"/>
              </w:rPr>
            </w:pPr>
            <w:r>
              <w:rPr>
                <w:rFonts w:hint="eastAsia" w:ascii="黑体" w:hAnsi="黑体" w:eastAsia="黑体" w:cs="黑体"/>
                <w:spacing w:val="-3"/>
                <w:sz w:val="28"/>
                <w:szCs w:val="28"/>
              </w:rPr>
              <w:t>六、质量保障</w:t>
            </w:r>
          </w:p>
          <w:p>
            <w:pPr>
              <w:pStyle w:val="5"/>
              <w:spacing w:line="500" w:lineRule="exact"/>
              <w:ind w:firstLine="532" w:firstLineChars="200"/>
              <w:rPr>
                <w:rFonts w:ascii="仿宋_GB2312" w:hAnsi="仿宋_GB2312" w:eastAsia="仿宋_GB2312" w:cs="仿宋_GB2312"/>
                <w:spacing w:val="-7"/>
                <w:sz w:val="28"/>
                <w:szCs w:val="28"/>
                <w:lang w:eastAsia="zh-CN"/>
              </w:rPr>
            </w:pPr>
            <w:r>
              <w:rPr>
                <w:rFonts w:hint="eastAsia" w:ascii="仿宋_GB2312" w:hAnsi="仿宋_GB2312" w:eastAsia="仿宋_GB2312" w:cs="仿宋_GB2312"/>
                <w:spacing w:val="-7"/>
                <w:sz w:val="28"/>
                <w:szCs w:val="28"/>
                <w:lang w:eastAsia="zh-CN"/>
              </w:rPr>
              <w:t>学校高度重视质量保障体系建设。</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一是</w:t>
            </w:r>
            <w:r>
              <w:rPr>
                <w:rFonts w:hint="eastAsia" w:ascii="仿宋_GB2312" w:hAnsi="仿宋_GB2312" w:eastAsia="仿宋_GB2312" w:cs="仿宋_GB2312"/>
                <w:spacing w:val="-7"/>
                <w:sz w:val="28"/>
                <w:szCs w:val="28"/>
                <w:lang w:eastAsia="zh-CN"/>
              </w:rPr>
              <w:t>学校坚持“全员参与、全过程监控、全方位评价”的质量管理原则，修订完善质量标准和评价体系，形成了“5443”质量保障体系。</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7"/>
                <w:sz w:val="28"/>
                <w:szCs w:val="28"/>
                <w:lang w:eastAsia="zh-CN"/>
              </w:rPr>
              <w:t>学校引入“课堂生态系统”“教学质量监控系统”“数据采集平台”“数字教室系统”，加大网络巡课看课、日常监控、数据常态采集与分析，提升质量保障水平和效能，坚持发布“听课情况通报”“专项检查情况通报”等，及时通报日常质量监控工作中发现的问题。</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三是</w:t>
            </w:r>
            <w:r>
              <w:rPr>
                <w:rFonts w:hint="eastAsia" w:ascii="仿宋_GB2312" w:hAnsi="仿宋_GB2312" w:eastAsia="仿宋_GB2312" w:cs="仿宋_GB2312"/>
                <w:spacing w:val="-7"/>
                <w:sz w:val="28"/>
                <w:szCs w:val="28"/>
                <w:lang w:eastAsia="zh-CN"/>
              </w:rPr>
              <w:t>将质量监控、教学评价结果、专业认证与评估情况等纳入学校重点工作、“十四五规划”、教学考核指标等，积极营造自我改进氛围，逐步浓厚了“追求卓越，精益求精”的质量文化。</w:t>
            </w:r>
          </w:p>
          <w:p>
            <w:pPr>
              <w:spacing w:line="500" w:lineRule="exact"/>
              <w:ind w:firstLine="548" w:firstLineChars="200"/>
              <w:rPr>
                <w:rFonts w:ascii="黑体" w:hAnsi="黑体" w:eastAsia="黑体" w:cs="黑体"/>
                <w:spacing w:val="-3"/>
                <w:sz w:val="28"/>
                <w:szCs w:val="28"/>
              </w:rPr>
            </w:pPr>
            <w:r>
              <w:rPr>
                <w:rFonts w:hint="eastAsia" w:ascii="黑体" w:hAnsi="黑体" w:eastAsia="黑体" w:cs="黑体"/>
                <w:spacing w:val="-3"/>
                <w:sz w:val="28"/>
                <w:szCs w:val="28"/>
              </w:rPr>
              <w:t>七、教学成效</w:t>
            </w:r>
          </w:p>
          <w:p>
            <w:pPr>
              <w:pStyle w:val="5"/>
              <w:spacing w:line="500" w:lineRule="exact"/>
              <w:ind w:firstLine="532" w:firstLineChars="200"/>
              <w:rPr>
                <w:rFonts w:ascii="仿宋_GB2312" w:hAnsi="仿宋_GB2312" w:eastAsia="仿宋_GB2312" w:cs="仿宋_GB2312"/>
                <w:spacing w:val="-7"/>
                <w:sz w:val="28"/>
                <w:szCs w:val="28"/>
                <w:lang w:eastAsia="zh-CN"/>
              </w:rPr>
            </w:pPr>
            <w:r>
              <w:rPr>
                <w:rFonts w:hint="eastAsia" w:ascii="仿宋_GB2312" w:hAnsi="仿宋_GB2312" w:eastAsia="仿宋_GB2312" w:cs="仿宋_GB2312"/>
                <w:spacing w:val="-7"/>
                <w:sz w:val="28"/>
                <w:szCs w:val="28"/>
                <w:lang w:eastAsia="zh-CN"/>
              </w:rPr>
              <w:t>学校持续深化本科教育教学改革，人才培养成效显著。</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一是</w:t>
            </w:r>
            <w:r>
              <w:rPr>
                <w:rFonts w:hint="eastAsia" w:ascii="仿宋_GB2312" w:hAnsi="仿宋_GB2312" w:eastAsia="仿宋_GB2312" w:cs="仿宋_GB2312"/>
                <w:spacing w:val="-7"/>
                <w:sz w:val="28"/>
                <w:szCs w:val="28"/>
                <w:lang w:eastAsia="zh-CN"/>
              </w:rPr>
              <w:t>深入推进“三位一体”人才培养模式改革，打造三融体系，主动对接区域经济社会发展需求，着力培养应用型人才。</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7"/>
                <w:sz w:val="28"/>
                <w:szCs w:val="28"/>
                <w:lang w:eastAsia="zh-CN"/>
              </w:rPr>
              <w:t>坚持实施毕业生就业工作“一把手工程”，全力促进毕业生就业，工作成效显著。近三年，学校本科毕业生初次去向落实率在90%以上，年终去向落实率在95%以上。</w:t>
            </w:r>
          </w:p>
          <w:p>
            <w:pPr>
              <w:pStyle w:val="5"/>
              <w:spacing w:line="500" w:lineRule="exact"/>
              <w:ind w:firstLine="532" w:firstLineChars="200"/>
              <w:rPr>
                <w:rFonts w:ascii="仿宋_GB2312" w:hAnsi="仿宋_GB2312" w:eastAsia="仿宋_GB2312" w:cs="仿宋_GB2312"/>
                <w:spacing w:val="-7"/>
                <w:sz w:val="28"/>
                <w:szCs w:val="28"/>
                <w:lang w:eastAsia="zh-CN"/>
              </w:rPr>
            </w:pPr>
          </w:p>
          <w:p>
            <w:pPr>
              <w:pStyle w:val="5"/>
              <w:spacing w:line="500" w:lineRule="exact"/>
              <w:ind w:firstLine="532" w:firstLineChars="200"/>
              <w:rPr>
                <w:rFonts w:ascii="仿宋_GB2312" w:hAnsi="仿宋_GB2312" w:eastAsia="仿宋_GB2312" w:cs="仿宋_GB2312"/>
                <w:spacing w:val="-7"/>
                <w:sz w:val="28"/>
                <w:szCs w:val="28"/>
                <w:lang w:eastAsia="zh-CN"/>
              </w:rPr>
            </w:pPr>
          </w:p>
          <w:p>
            <w:pPr>
              <w:pStyle w:val="5"/>
              <w:spacing w:line="500" w:lineRule="exact"/>
              <w:ind w:firstLine="532" w:firstLineChars="200"/>
              <w:rPr>
                <w:rFonts w:ascii="仿宋_GB2312" w:hAnsi="仿宋_GB2312" w:eastAsia="仿宋_GB2312" w:cs="仿宋_GB2312"/>
                <w:spacing w:val="-7"/>
                <w:sz w:val="28"/>
                <w:szCs w:val="28"/>
                <w:lang w:eastAsia="zh-CN"/>
              </w:rPr>
            </w:pPr>
          </w:p>
          <w:p>
            <w:pPr>
              <w:pStyle w:val="5"/>
              <w:spacing w:line="500" w:lineRule="exact"/>
              <w:ind w:firstLine="532" w:firstLineChars="200"/>
              <w:rPr>
                <w:rFonts w:ascii="仿宋_GB2312" w:hAnsi="仿宋_GB2312" w:eastAsia="仿宋_GB2312" w:cs="仿宋_GB2312"/>
                <w:spacing w:val="-7"/>
                <w:sz w:val="28"/>
                <w:szCs w:val="28"/>
                <w:lang w:eastAsia="zh-CN"/>
              </w:rPr>
            </w:pPr>
          </w:p>
          <w:p>
            <w:pPr>
              <w:pStyle w:val="5"/>
              <w:spacing w:line="500" w:lineRule="exact"/>
              <w:ind w:firstLine="532" w:firstLineChars="200"/>
              <w:rPr>
                <w:rFonts w:ascii="仿宋_GB2312" w:hAnsi="仿宋_GB2312" w:eastAsia="仿宋_GB2312" w:cs="仿宋_GB2312"/>
                <w:spacing w:val="-7"/>
                <w:sz w:val="28"/>
                <w:szCs w:val="28"/>
                <w:lang w:eastAsia="zh-CN"/>
              </w:rPr>
            </w:pPr>
          </w:p>
          <w:p>
            <w:pPr>
              <w:pStyle w:val="5"/>
              <w:spacing w:line="500" w:lineRule="exact"/>
              <w:ind w:firstLine="532" w:firstLineChars="200"/>
              <w:rPr>
                <w:rFonts w:ascii="仿宋_GB2312" w:hAnsi="仿宋_GB2312" w:eastAsia="仿宋_GB2312" w:cs="仿宋_GB2312"/>
                <w:spacing w:val="-7"/>
                <w:sz w:val="28"/>
                <w:szCs w:val="28"/>
                <w:lang w:eastAsia="zh-CN"/>
              </w:rPr>
            </w:pPr>
          </w:p>
          <w:p>
            <w:pPr>
              <w:pStyle w:val="5"/>
              <w:spacing w:line="500" w:lineRule="exact"/>
              <w:ind w:firstLine="532" w:firstLineChars="200"/>
              <w:rPr>
                <w:rFonts w:ascii="仿宋_GB2312" w:hAnsi="仿宋_GB2312" w:eastAsia="仿宋_GB2312" w:cs="仿宋_GB2312"/>
                <w:spacing w:val="-7"/>
                <w:sz w:val="28"/>
                <w:szCs w:val="28"/>
                <w:lang w:eastAsia="zh-CN"/>
              </w:rPr>
            </w:pPr>
          </w:p>
          <w:p>
            <w:pPr>
              <w:pStyle w:val="5"/>
              <w:spacing w:line="500" w:lineRule="exact"/>
              <w:ind w:firstLine="532" w:firstLineChars="200"/>
              <w:rPr>
                <w:rFonts w:ascii="仿宋_GB2312" w:hAnsi="仿宋_GB2312" w:eastAsia="仿宋_GB2312" w:cs="仿宋_GB2312"/>
                <w:spacing w:val="-7"/>
                <w:sz w:val="28"/>
                <w:szCs w:val="28"/>
                <w:lang w:eastAsia="zh-CN"/>
              </w:rPr>
            </w:pPr>
          </w:p>
          <w:p>
            <w:pPr>
              <w:pStyle w:val="5"/>
              <w:spacing w:line="500" w:lineRule="exact"/>
              <w:ind w:firstLine="532" w:firstLineChars="200"/>
              <w:rPr>
                <w:rFonts w:ascii="仿宋_GB2312" w:hAnsi="仿宋_GB2312" w:eastAsia="仿宋_GB2312" w:cs="仿宋_GB2312"/>
                <w:spacing w:val="-7"/>
                <w:sz w:val="28"/>
                <w:szCs w:val="28"/>
                <w:lang w:eastAsia="zh-CN"/>
              </w:rPr>
            </w:pPr>
          </w:p>
          <w:p>
            <w:pPr>
              <w:pStyle w:val="5"/>
              <w:spacing w:line="500" w:lineRule="exact"/>
              <w:ind w:firstLine="532" w:firstLineChars="200"/>
              <w:rPr>
                <w:rFonts w:ascii="仿宋_GB2312" w:hAnsi="仿宋_GB2312" w:eastAsia="仿宋_GB2312" w:cs="仿宋_GB2312"/>
                <w:spacing w:val="-7"/>
                <w:sz w:val="28"/>
                <w:szCs w:val="28"/>
                <w:lang w:eastAsia="zh-CN"/>
              </w:rPr>
            </w:pPr>
          </w:p>
          <w:p>
            <w:pPr>
              <w:pStyle w:val="5"/>
              <w:spacing w:line="500" w:lineRule="exact"/>
              <w:ind w:firstLine="532" w:firstLineChars="200"/>
              <w:rPr>
                <w:rFonts w:ascii="仿宋_GB2312" w:hAnsi="仿宋_GB2312" w:eastAsia="仿宋_GB2312" w:cs="仿宋_GB2312"/>
                <w:spacing w:val="-7"/>
                <w:sz w:val="28"/>
                <w:szCs w:val="28"/>
                <w:lang w:eastAsia="zh-CN"/>
              </w:rPr>
            </w:pPr>
          </w:p>
          <w:p>
            <w:pPr>
              <w:pStyle w:val="5"/>
              <w:spacing w:line="500" w:lineRule="exact"/>
              <w:ind w:firstLine="636" w:firstLineChars="200"/>
              <w:rPr>
                <w:rFonts w:hint="eastAsia" w:ascii="黑体" w:hAnsi="黑体" w:eastAsia="黑体" w:cs="黑体"/>
                <w:spacing w:val="-1"/>
                <w:sz w:val="32"/>
                <w:szCs w:val="32"/>
                <w:lang w:eastAsia="zh-CN"/>
              </w:rPr>
            </w:pPr>
          </w:p>
        </w:tc>
      </w:tr>
    </w:tbl>
    <w:p>
      <w:pPr>
        <w:widowControl/>
        <w:jc w:val="left"/>
        <w:rPr>
          <w:rFonts w:ascii="黑体" w:hAnsi="黑体" w:eastAsia="黑体" w:cs="黑体"/>
          <w:spacing w:val="-2"/>
          <w:sz w:val="30"/>
          <w:szCs w:val="30"/>
        </w:rPr>
      </w:pPr>
      <w:r>
        <w:rPr>
          <w:rFonts w:ascii="黑体" w:hAnsi="黑体" w:eastAsia="黑体" w:cs="黑体"/>
          <w:spacing w:val="-2"/>
          <w:sz w:val="30"/>
          <w:szCs w:val="30"/>
        </w:rPr>
        <w:br w:type="page"/>
      </w:r>
    </w:p>
    <w:p>
      <w:pPr>
        <w:spacing w:before="89" w:line="219" w:lineRule="auto"/>
        <w:ind w:left="420"/>
        <w:rPr>
          <w:rFonts w:ascii="Arial" w:hAnsi="Arial" w:eastAsia="Arial" w:cs="Arial"/>
          <w:szCs w:val="32"/>
        </w:rPr>
      </w:pPr>
      <w:r>
        <w:rPr>
          <w:rFonts w:ascii="黑体" w:hAnsi="黑体" w:eastAsia="黑体" w:cs="黑体"/>
          <w:spacing w:val="-2"/>
          <w:szCs w:val="32"/>
        </w:rPr>
        <w:t>三、主要问题及改进建议</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1" w:hRule="atLeast"/>
        </w:trPr>
        <w:tc>
          <w:tcPr>
            <w:tcW w:w="5000" w:type="pct"/>
          </w:tcPr>
          <w:p>
            <w:pPr>
              <w:spacing w:line="500" w:lineRule="exact"/>
              <w:ind w:firstLine="548" w:firstLineChars="200"/>
              <w:rPr>
                <w:rFonts w:ascii="黑体" w:hAnsi="黑体" w:eastAsia="黑体" w:cs="黑体"/>
                <w:spacing w:val="-3"/>
                <w:sz w:val="28"/>
                <w:szCs w:val="28"/>
              </w:rPr>
            </w:pPr>
            <w:r>
              <w:rPr>
                <w:rFonts w:hint="eastAsia" w:ascii="黑体" w:hAnsi="黑体" w:eastAsia="黑体" w:cs="黑体"/>
                <w:spacing w:val="-3"/>
                <w:sz w:val="28"/>
                <w:szCs w:val="28"/>
              </w:rPr>
              <w:t>一、办学定位与本科地位</w:t>
            </w:r>
          </w:p>
          <w:p>
            <w:pPr>
              <w:pStyle w:val="5"/>
              <w:spacing w:line="500" w:lineRule="exact"/>
              <w:ind w:firstLine="520" w:firstLineChars="200"/>
              <w:rPr>
                <w:rFonts w:ascii="仿宋_GB2312" w:hAnsi="仿宋_GB2312" w:eastAsia="仿宋_GB2312" w:cs="仿宋_GB2312"/>
                <w:spacing w:val="-7"/>
                <w:sz w:val="28"/>
                <w:szCs w:val="28"/>
                <w:lang w:eastAsia="zh-CN"/>
              </w:rPr>
            </w:pP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存在的主要问题：一是</w:t>
            </w:r>
            <w:r>
              <w:rPr>
                <w:rFonts w:hint="eastAsia" w:ascii="仿宋_GB2312" w:hAnsi="仿宋_GB2312" w:eastAsia="仿宋_GB2312" w:cs="仿宋_GB2312"/>
                <w:spacing w:val="-7"/>
                <w:sz w:val="28"/>
                <w:szCs w:val="28"/>
                <w:lang w:eastAsia="zh-CN"/>
              </w:rPr>
              <w:t>体现“八个首先”的措施和力度不够。各职能部门服务本科教育教学工作合力凝聚不够，质量共同体的理念尚未形成共识，存在上热下冷等现象。</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7"/>
                <w:sz w:val="28"/>
                <w:szCs w:val="28"/>
                <w:lang w:eastAsia="zh-CN"/>
              </w:rPr>
              <w:t>思政课程和课程思政的建设成效还需加强。“大思政”育人格局尚未形成，协同育人机制不够完善，有机融合力度不够。课程思政元素挖掘不够、育人作用发挥不够。</w:t>
            </w:r>
          </w:p>
          <w:p>
            <w:pPr>
              <w:pStyle w:val="5"/>
              <w:spacing w:line="500" w:lineRule="exact"/>
              <w:ind w:firstLine="520" w:firstLineChars="200"/>
              <w:rPr>
                <w:rFonts w:ascii="仿宋_GB2312" w:hAnsi="仿宋_GB2312" w:eastAsia="仿宋_GB2312" w:cs="仿宋_GB2312"/>
                <w:spacing w:val="-7"/>
                <w:sz w:val="28"/>
                <w:szCs w:val="28"/>
                <w:lang w:eastAsia="zh-CN"/>
              </w:rPr>
            </w:pP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改进建议：一是</w:t>
            </w:r>
            <w:r>
              <w:rPr>
                <w:rFonts w:hint="eastAsia" w:ascii="仿宋_GB2312" w:hAnsi="仿宋_GB2312" w:eastAsia="仿宋_GB2312" w:cs="仿宋_GB2312"/>
                <w:spacing w:val="-7"/>
                <w:sz w:val="28"/>
                <w:szCs w:val="28"/>
                <w:lang w:eastAsia="zh-CN"/>
              </w:rPr>
              <w:t>学校加强顶层设计，完善职能部门服务本科教育教学工作的联动协同机制，压实学院教学主体责任。</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7"/>
                <w:sz w:val="28"/>
                <w:szCs w:val="28"/>
                <w:lang w:eastAsia="zh-CN"/>
              </w:rPr>
              <w:t>积极推动“大思政”建设，加大课程思政的建设力度，总结凝练具有学校特色的课程思政元素，提高课程育人效果。完善思政课程与课程思政协同育人机制，推进思政课程与课程思政同向同行，营造全方位育人格局。</w:t>
            </w:r>
          </w:p>
          <w:p>
            <w:pPr>
              <w:spacing w:line="500" w:lineRule="exact"/>
              <w:ind w:firstLine="552" w:firstLineChars="200"/>
              <w:rPr>
                <w:rFonts w:ascii="黑体" w:hAnsi="黑体" w:eastAsia="黑体" w:cs="黑体"/>
                <w:sz w:val="28"/>
                <w:szCs w:val="28"/>
              </w:rPr>
            </w:pPr>
            <w:r>
              <w:rPr>
                <w:rFonts w:ascii="黑体" w:hAnsi="黑体" w:eastAsia="黑体" w:cs="黑体"/>
                <w:spacing w:val="-2"/>
                <w:sz w:val="28"/>
                <w:szCs w:val="28"/>
              </w:rPr>
              <w:t>二、培养过程</w:t>
            </w:r>
          </w:p>
          <w:p>
            <w:pPr>
              <w:pStyle w:val="5"/>
              <w:spacing w:line="500" w:lineRule="exact"/>
              <w:ind w:firstLine="520" w:firstLineChars="200"/>
              <w:rPr>
                <w:rFonts w:ascii="仿宋_GB2312" w:hAnsi="仿宋_GB2312" w:eastAsia="仿宋_GB2312" w:cs="仿宋_GB2312"/>
                <w:spacing w:val="-7"/>
                <w:sz w:val="28"/>
                <w:szCs w:val="28"/>
                <w:lang w:eastAsia="zh-CN"/>
              </w:rPr>
            </w:pP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存在的主要问题：一是</w:t>
            </w:r>
            <w:r>
              <w:rPr>
                <w:rFonts w:hint="eastAsia" w:ascii="仿宋_GB2312" w:hAnsi="仿宋_GB2312" w:eastAsia="仿宋_GB2312" w:cs="仿宋_GB2312"/>
                <w:spacing w:val="-7"/>
                <w:sz w:val="28"/>
                <w:szCs w:val="28"/>
                <w:lang w:eastAsia="zh-CN"/>
              </w:rPr>
              <w:t>部分专业人才培养方案对学校人才培养目标的内涵体现不充分，相关教学资源对专业毕业要求和专业培养目标的支撑度不足。</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7"/>
                <w:sz w:val="28"/>
                <w:szCs w:val="28"/>
                <w:lang w:eastAsia="zh-CN"/>
              </w:rPr>
              <w:t>应用型人才培养的顶层设计应进一步加强，学科专业结构现状与安徽省教育厅对高校学科专业优化调整的要求仍有差距。</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三是</w:t>
            </w:r>
            <w:r>
              <w:rPr>
                <w:rFonts w:hint="eastAsia" w:ascii="仿宋_GB2312" w:hAnsi="仿宋_GB2312" w:eastAsia="仿宋_GB2312" w:cs="仿宋_GB2312"/>
                <w:spacing w:val="-7"/>
                <w:sz w:val="28"/>
                <w:szCs w:val="28"/>
                <w:lang w:eastAsia="zh-CN"/>
              </w:rPr>
              <w:t>学校开展实践教学的措施、机制不够完善，效果不够明显，产教融合、科教融汇考核评价制度有待完善。</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四是</w:t>
            </w:r>
            <w:r>
              <w:rPr>
                <w:rFonts w:hint="eastAsia" w:ascii="仿宋_GB2312" w:hAnsi="仿宋_GB2312" w:eastAsia="仿宋_GB2312" w:cs="仿宋_GB2312"/>
                <w:spacing w:val="-7"/>
                <w:sz w:val="28"/>
                <w:szCs w:val="28"/>
                <w:lang w:eastAsia="zh-CN"/>
              </w:rPr>
              <w:t>课堂教学改革有待进一步深化，课堂教学高阶性、创新性和挑战度不足。</w:t>
            </w:r>
          </w:p>
          <w:p>
            <w:pPr>
              <w:pStyle w:val="5"/>
              <w:spacing w:line="500" w:lineRule="exact"/>
              <w:ind w:firstLine="520" w:firstLineChars="200"/>
              <w:rPr>
                <w:rFonts w:ascii="仿宋_GB2312" w:hAnsi="仿宋_GB2312" w:eastAsia="仿宋_GB2312" w:cs="仿宋_GB2312"/>
                <w:spacing w:val="-7"/>
                <w:sz w:val="28"/>
                <w:szCs w:val="28"/>
                <w:lang w:eastAsia="zh-CN"/>
              </w:rPr>
            </w:pP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改进建议：一是</w:t>
            </w:r>
            <w:r>
              <w:rPr>
                <w:rFonts w:hint="eastAsia" w:ascii="仿宋_GB2312" w:hAnsi="仿宋_GB2312" w:eastAsia="仿宋_GB2312" w:cs="仿宋_GB2312"/>
                <w:spacing w:val="-7"/>
                <w:sz w:val="28"/>
                <w:szCs w:val="28"/>
                <w:lang w:eastAsia="zh-CN"/>
              </w:rPr>
              <w:t>学校教学管理部门切实加强统筹指导，专业培养方案制定或修订应参照国家标准，提高行业企业的参与度。</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7"/>
                <w:sz w:val="28"/>
                <w:szCs w:val="28"/>
                <w:lang w:eastAsia="zh-CN"/>
              </w:rPr>
              <w:t>要不断优化专业结构布局，推进专业认证和专业自评工作。</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三是</w:t>
            </w:r>
            <w:r>
              <w:rPr>
                <w:rFonts w:hint="eastAsia" w:ascii="仿宋_GB2312" w:hAnsi="仿宋_GB2312" w:eastAsia="仿宋_GB2312" w:cs="仿宋_GB2312"/>
                <w:spacing w:val="-7"/>
                <w:sz w:val="28"/>
                <w:szCs w:val="28"/>
                <w:lang w:eastAsia="zh-CN"/>
              </w:rPr>
              <w:t>强化实践教学组织管理，优化实践教学体系，完善实践教学质量标准，充分发挥好学校学科专业优势和地方企业协同育人作用。</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四是</w:t>
            </w:r>
            <w:r>
              <w:rPr>
                <w:rFonts w:hint="eastAsia" w:ascii="仿宋_GB2312" w:hAnsi="仿宋_GB2312" w:eastAsia="仿宋_GB2312" w:cs="仿宋_GB2312"/>
                <w:spacing w:val="-7"/>
                <w:sz w:val="28"/>
                <w:szCs w:val="28"/>
                <w:lang w:eastAsia="zh-CN"/>
              </w:rPr>
              <w:t>加大培训力度和学习深度，推进教师教学理念更新，切实落实学生在课堂教学中的主体地位；加大课程建设、智慧教室等投入力度，不断提高课程建设质量</w:t>
            </w:r>
            <w:r>
              <w:rPr>
                <w:spacing w:val="-11"/>
                <w:sz w:val="28"/>
                <w:szCs w:val="28"/>
                <w:lang w:eastAsia="zh-CN"/>
              </w:rPr>
              <w:t>与水平。</w:t>
            </w:r>
          </w:p>
          <w:p>
            <w:pPr>
              <w:spacing w:line="500" w:lineRule="exact"/>
              <w:ind w:firstLine="552" w:firstLineChars="200"/>
              <w:rPr>
                <w:rFonts w:ascii="黑体" w:hAnsi="黑体" w:eastAsia="黑体" w:cs="黑体"/>
                <w:spacing w:val="-2"/>
                <w:sz w:val="28"/>
                <w:szCs w:val="28"/>
              </w:rPr>
            </w:pPr>
            <w:r>
              <w:rPr>
                <w:rFonts w:hint="eastAsia" w:ascii="黑体" w:hAnsi="黑体" w:eastAsia="黑体" w:cs="黑体"/>
                <w:spacing w:val="-2"/>
                <w:sz w:val="28"/>
                <w:szCs w:val="28"/>
              </w:rPr>
              <w:t>三、</w:t>
            </w:r>
            <w:r>
              <w:rPr>
                <w:rFonts w:ascii="黑体" w:hAnsi="黑体" w:eastAsia="黑体" w:cs="黑体"/>
                <w:spacing w:val="-2"/>
                <w:sz w:val="28"/>
                <w:szCs w:val="28"/>
              </w:rPr>
              <w:t>教学资源与利用</w:t>
            </w:r>
          </w:p>
          <w:p>
            <w:pPr>
              <w:pStyle w:val="5"/>
              <w:spacing w:line="500" w:lineRule="exact"/>
              <w:ind w:firstLine="520" w:firstLineChars="200"/>
              <w:rPr>
                <w:rFonts w:ascii="仿宋_GB2312" w:hAnsi="仿宋_GB2312" w:eastAsia="仿宋_GB2312" w:cs="仿宋_GB2312"/>
                <w:spacing w:val="-7"/>
                <w:sz w:val="28"/>
                <w:szCs w:val="28"/>
                <w:lang w:eastAsia="zh-CN"/>
              </w:rPr>
            </w:pP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存在的主要问题：</w:t>
            </w:r>
            <w:r>
              <w:rPr>
                <w:rFonts w:hint="eastAsia" w:ascii="仿宋_GB2312" w:hAnsi="仿宋_GB2312" w:eastAsia="仿宋_GB2312" w:cs="仿宋_GB2312"/>
                <w:spacing w:val="-7"/>
                <w:sz w:val="28"/>
                <w:szCs w:val="28"/>
                <w:lang w:eastAsia="zh-CN"/>
              </w:rPr>
              <w:t>学校教育教学经费投入相对不足，智慧教室数量较少，实验教学条件有待更新改善。</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一是</w:t>
            </w:r>
            <w:r>
              <w:rPr>
                <w:rFonts w:hint="eastAsia" w:ascii="仿宋_GB2312" w:hAnsi="仿宋_GB2312" w:eastAsia="仿宋_GB2312" w:cs="仿宋_GB2312"/>
                <w:spacing w:val="-7"/>
                <w:sz w:val="28"/>
                <w:szCs w:val="28"/>
                <w:lang w:eastAsia="zh-CN"/>
              </w:rPr>
              <w:t>学校教学日常运行支出占比和生均年教学日常运行支出与安徽省高校和自选常模学校相比，仍有较大差距。</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7"/>
                <w:sz w:val="28"/>
                <w:szCs w:val="28"/>
                <w:lang w:eastAsia="zh-CN"/>
              </w:rPr>
              <w:t>学校信息化教学设施不能完全满足教育教学新需要，信息化教学平台建设数量不足。</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三是</w:t>
            </w:r>
            <w:r>
              <w:rPr>
                <w:rFonts w:hint="eastAsia" w:ascii="仿宋_GB2312" w:hAnsi="仿宋_GB2312" w:eastAsia="仿宋_GB2312" w:cs="仿宋_GB2312"/>
                <w:spacing w:val="-7"/>
                <w:sz w:val="28"/>
                <w:szCs w:val="28"/>
                <w:lang w:eastAsia="zh-CN"/>
              </w:rPr>
              <w:t>学校教学仪器设备不能完全满足新时期应用型人才培养要求。</w:t>
            </w:r>
          </w:p>
          <w:p>
            <w:pPr>
              <w:pStyle w:val="5"/>
              <w:spacing w:line="500" w:lineRule="exact"/>
              <w:ind w:firstLine="520" w:firstLineChars="200"/>
              <w:rPr>
                <w:rFonts w:ascii="仿宋_GB2312" w:hAnsi="仿宋_GB2312" w:eastAsia="仿宋_GB2312" w:cs="仿宋_GB2312"/>
                <w:spacing w:val="-7"/>
                <w:sz w:val="28"/>
                <w:szCs w:val="28"/>
                <w:lang w:eastAsia="zh-CN"/>
              </w:rPr>
            </w:pP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改进建议：一是</w:t>
            </w:r>
            <w:r>
              <w:rPr>
                <w:rFonts w:hint="eastAsia" w:ascii="仿宋_GB2312" w:hAnsi="仿宋_GB2312" w:eastAsia="仿宋_GB2312" w:cs="仿宋_GB2312"/>
                <w:spacing w:val="-7"/>
                <w:sz w:val="28"/>
                <w:szCs w:val="28"/>
                <w:lang w:eastAsia="zh-CN"/>
              </w:rPr>
              <w:t>学校进一步加大教学日常运行经费的投入力度，主动加强与行业企业的合作，引入外部经费的支持。</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7"/>
                <w:sz w:val="28"/>
                <w:szCs w:val="28"/>
                <w:lang w:eastAsia="zh-CN"/>
              </w:rPr>
              <w:t>主动融入地方经济社会发展，获得更多的政策扶持。</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三是</w:t>
            </w:r>
            <w:r>
              <w:rPr>
                <w:rFonts w:hint="eastAsia" w:ascii="仿宋_GB2312" w:hAnsi="仿宋_GB2312" w:eastAsia="仿宋_GB2312" w:cs="仿宋_GB2312"/>
                <w:spacing w:val="-7"/>
                <w:sz w:val="28"/>
                <w:szCs w:val="28"/>
                <w:lang w:eastAsia="zh-CN"/>
              </w:rPr>
              <w:t>加大教学资源建设的投入力度，推进智慧教学条件建设，提升教学信息化水平。</w:t>
            </w:r>
          </w:p>
          <w:p>
            <w:pPr>
              <w:spacing w:line="500" w:lineRule="exact"/>
              <w:ind w:firstLine="552" w:firstLineChars="200"/>
              <w:rPr>
                <w:rFonts w:ascii="黑体" w:hAnsi="黑体" w:eastAsia="黑体" w:cs="黑体"/>
                <w:spacing w:val="-2"/>
                <w:sz w:val="28"/>
                <w:szCs w:val="28"/>
              </w:rPr>
            </w:pPr>
            <w:r>
              <w:rPr>
                <w:rFonts w:hint="eastAsia" w:ascii="黑体" w:hAnsi="黑体" w:eastAsia="黑体" w:cs="黑体"/>
                <w:spacing w:val="-2"/>
                <w:sz w:val="28"/>
                <w:szCs w:val="28"/>
              </w:rPr>
              <w:t>四、教师队伍</w:t>
            </w:r>
          </w:p>
          <w:p>
            <w:pPr>
              <w:pStyle w:val="5"/>
              <w:spacing w:line="500" w:lineRule="exact"/>
              <w:ind w:firstLine="520" w:firstLineChars="200"/>
              <w:rPr>
                <w:rFonts w:ascii="仿宋_GB2312" w:hAnsi="仿宋_GB2312" w:eastAsia="仿宋_GB2312" w:cs="仿宋_GB2312"/>
                <w:spacing w:val="-7"/>
                <w:sz w:val="28"/>
                <w:szCs w:val="28"/>
                <w:lang w:eastAsia="zh-CN"/>
              </w:rPr>
            </w:pP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存在的主要问题：一是</w:t>
            </w:r>
            <w:r>
              <w:rPr>
                <w:rFonts w:hint="eastAsia" w:ascii="仿宋_GB2312" w:hAnsi="仿宋_GB2312" w:eastAsia="仿宋_GB2312" w:cs="仿宋_GB2312"/>
                <w:spacing w:val="-7"/>
                <w:sz w:val="28"/>
                <w:szCs w:val="28"/>
                <w:lang w:eastAsia="zh-CN"/>
              </w:rPr>
              <w:t>各专业师资队伍发展不平衡，结构有待优化，青年教师教学能力有待进一步提高。</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7"/>
                <w:sz w:val="28"/>
                <w:szCs w:val="28"/>
                <w:lang w:eastAsia="zh-CN"/>
              </w:rPr>
              <w:t>激励教师投入教育教学的政策措施不够有力有效。</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三是</w:t>
            </w:r>
            <w:r>
              <w:rPr>
                <w:rFonts w:hint="eastAsia" w:ascii="仿宋_GB2312" w:hAnsi="仿宋_GB2312" w:eastAsia="仿宋_GB2312" w:cs="仿宋_GB2312"/>
                <w:spacing w:val="-7"/>
                <w:sz w:val="28"/>
                <w:szCs w:val="28"/>
                <w:lang w:eastAsia="zh-CN"/>
              </w:rPr>
              <w:t>学校在师德师风以案为鉴、以案促改的警示教育方面存在薄弱环节。</w:t>
            </w:r>
          </w:p>
          <w:p>
            <w:pPr>
              <w:pStyle w:val="5"/>
              <w:spacing w:line="500" w:lineRule="exact"/>
              <w:ind w:firstLine="520" w:firstLineChars="200"/>
              <w:rPr>
                <w:rFonts w:ascii="仿宋_GB2312" w:hAnsi="仿宋_GB2312" w:eastAsia="仿宋_GB2312" w:cs="仿宋_GB2312"/>
                <w:spacing w:val="-7"/>
                <w:sz w:val="28"/>
                <w:szCs w:val="28"/>
                <w:lang w:eastAsia="zh-CN"/>
              </w:rPr>
            </w:pP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改进建议：一是</w:t>
            </w:r>
            <w:r>
              <w:rPr>
                <w:rFonts w:hint="eastAsia" w:ascii="仿宋_GB2312" w:hAnsi="仿宋_GB2312" w:eastAsia="仿宋_GB2312" w:cs="仿宋_GB2312"/>
                <w:spacing w:val="-7"/>
                <w:sz w:val="28"/>
                <w:szCs w:val="28"/>
                <w:lang w:eastAsia="zh-CN"/>
              </w:rPr>
              <w:t>进一步结合学校发展目标、学科专业发展布局，制定师资队伍建设计划，优化结构，加大高水平领军人才、师资紧缺专业教师的引进力度以及阶段性考核力度。完善师资队伍岗位结构动态调整制度，加强教师的过渡和转型培训及分流前考核，加强实验技术队伍建设。</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7"/>
                <w:sz w:val="28"/>
                <w:szCs w:val="28"/>
                <w:lang w:eastAsia="zh-CN"/>
              </w:rPr>
              <w:t>严格执行教授为本科生授课 的制度要求，积极鼓励高级职称教师投入教育教学研究。</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三是</w:t>
            </w:r>
            <w:r>
              <w:rPr>
                <w:rFonts w:hint="eastAsia" w:ascii="仿宋_GB2312" w:hAnsi="仿宋_GB2312" w:eastAsia="仿宋_GB2312" w:cs="仿宋_GB2312"/>
                <w:spacing w:val="-7"/>
                <w:sz w:val="28"/>
                <w:szCs w:val="28"/>
                <w:lang w:eastAsia="zh-CN"/>
              </w:rPr>
              <w:t>加强对青年教师的教育和培养，提升青年教师的思想政治和业务水平，促进青年教师健康成长。</w:t>
            </w:r>
          </w:p>
          <w:p>
            <w:pPr>
              <w:spacing w:line="500" w:lineRule="exact"/>
              <w:ind w:firstLine="552" w:firstLineChars="200"/>
              <w:rPr>
                <w:rFonts w:ascii="黑体" w:hAnsi="黑体" w:eastAsia="黑体" w:cs="黑体"/>
                <w:spacing w:val="-2"/>
                <w:sz w:val="28"/>
                <w:szCs w:val="28"/>
              </w:rPr>
            </w:pPr>
            <w:r>
              <w:rPr>
                <w:rFonts w:hint="eastAsia" w:ascii="黑体" w:hAnsi="黑体" w:eastAsia="黑体" w:cs="黑体"/>
                <w:spacing w:val="-2"/>
                <w:sz w:val="28"/>
                <w:szCs w:val="28"/>
              </w:rPr>
              <w:t>五、学生发展</w:t>
            </w:r>
          </w:p>
          <w:p>
            <w:pPr>
              <w:pStyle w:val="5"/>
              <w:spacing w:line="500" w:lineRule="exact"/>
              <w:ind w:firstLine="520" w:firstLineChars="200"/>
              <w:rPr>
                <w:rFonts w:ascii="仿宋_GB2312" w:hAnsi="仿宋_GB2312" w:eastAsia="仿宋_GB2312" w:cs="仿宋_GB2312"/>
                <w:spacing w:val="-7"/>
                <w:sz w:val="28"/>
                <w:szCs w:val="28"/>
                <w:lang w:eastAsia="zh-CN"/>
              </w:rPr>
            </w:pP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存在的主要问题：一是</w:t>
            </w:r>
            <w:r>
              <w:rPr>
                <w:rFonts w:hint="eastAsia" w:ascii="仿宋_GB2312" w:hAnsi="仿宋_GB2312" w:eastAsia="仿宋_GB2312" w:cs="仿宋_GB2312"/>
                <w:spacing w:val="-7"/>
                <w:sz w:val="28"/>
                <w:szCs w:val="28"/>
                <w:lang w:eastAsia="zh-CN"/>
              </w:rPr>
              <w:t>从“以教为中心”向“以学为中心”转变不够明显，部分学生的主动学习意识不强。</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7"/>
                <w:sz w:val="28"/>
                <w:szCs w:val="28"/>
                <w:lang w:eastAsia="zh-CN"/>
              </w:rPr>
              <w:t>学生对体现学生中心、安全管理和就业指导的满意度不高。</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三是</w:t>
            </w:r>
            <w:r>
              <w:rPr>
                <w:rFonts w:hint="eastAsia" w:ascii="仿宋_GB2312" w:hAnsi="仿宋_GB2312" w:eastAsia="仿宋_GB2312" w:cs="仿宋_GB2312"/>
                <w:spacing w:val="-7"/>
                <w:sz w:val="28"/>
                <w:szCs w:val="28"/>
                <w:lang w:eastAsia="zh-CN"/>
              </w:rPr>
              <w:t>科学组织学生开展体育锻炼不够，学生体质测试达标率偏低。</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四是</w:t>
            </w:r>
            <w:r>
              <w:rPr>
                <w:rFonts w:hint="eastAsia" w:ascii="仿宋_GB2312" w:hAnsi="仿宋_GB2312" w:eastAsia="仿宋_GB2312" w:cs="仿宋_GB2312"/>
                <w:spacing w:val="-7"/>
                <w:sz w:val="28"/>
                <w:szCs w:val="28"/>
                <w:lang w:eastAsia="zh-CN"/>
              </w:rPr>
              <w:t>学生的国际化交流广度和深度不够，与国（境）外高校开展学生联合培养的力度不够。</w:t>
            </w:r>
          </w:p>
          <w:p>
            <w:pPr>
              <w:pStyle w:val="5"/>
              <w:spacing w:line="500" w:lineRule="exact"/>
              <w:ind w:firstLine="520" w:firstLineChars="200"/>
              <w:rPr>
                <w:rFonts w:ascii="仿宋_GB2312" w:hAnsi="仿宋_GB2312" w:eastAsia="仿宋_GB2312" w:cs="仿宋_GB2312"/>
                <w:spacing w:val="-7"/>
                <w:sz w:val="28"/>
                <w:szCs w:val="28"/>
                <w:lang w:eastAsia="zh-CN"/>
              </w:rPr>
            </w:pP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改进建议：一是</w:t>
            </w:r>
            <w:r>
              <w:rPr>
                <w:rFonts w:hint="eastAsia" w:ascii="仿宋_GB2312" w:hAnsi="仿宋_GB2312" w:eastAsia="仿宋_GB2312" w:cs="仿宋_GB2312"/>
                <w:spacing w:val="-7"/>
                <w:sz w:val="28"/>
                <w:szCs w:val="28"/>
                <w:lang w:eastAsia="zh-CN"/>
              </w:rPr>
              <w:t>进一步加强学风建设的顶层设计和制度建设，严格落实学校、二级学院、基层教学组织、任课老师和辅导员等共抓学风建设的主体责任，强化学风建设举措实施情况的监督、检查。加强过程性评价与终结性评价科学合理结合，以保证课程教学与学习效果，提高课程教学目标达成度。</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7"/>
                <w:sz w:val="28"/>
                <w:szCs w:val="28"/>
                <w:lang w:eastAsia="zh-CN"/>
              </w:rPr>
              <w:t>引导教师充分履行教书育人的双重职责，进一步落实本科生导师制，明确本科生导师职责与任务要求，加大考核力度。</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三是</w:t>
            </w:r>
            <w:r>
              <w:rPr>
                <w:rFonts w:hint="eastAsia" w:ascii="仿宋_GB2312" w:hAnsi="仿宋_GB2312" w:eastAsia="仿宋_GB2312" w:cs="仿宋_GB2312"/>
                <w:spacing w:val="-7"/>
                <w:sz w:val="28"/>
                <w:szCs w:val="28"/>
                <w:lang w:eastAsia="zh-CN"/>
              </w:rPr>
              <w:t>加强体育锻炼指导，提高学生体育锻炼水平。</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四是</w:t>
            </w:r>
            <w:r>
              <w:rPr>
                <w:rFonts w:hint="eastAsia" w:ascii="仿宋_GB2312" w:hAnsi="仿宋_GB2312" w:eastAsia="仿宋_GB2312" w:cs="仿宋_GB2312"/>
                <w:spacing w:val="-7"/>
                <w:sz w:val="28"/>
                <w:szCs w:val="28"/>
                <w:lang w:eastAsia="zh-CN"/>
              </w:rPr>
              <w:t>加强对学生就业的指导与帮扶，进一步提高毕业生的就业质量。</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五是</w:t>
            </w:r>
            <w:r>
              <w:rPr>
                <w:rFonts w:hint="eastAsia" w:ascii="仿宋_GB2312" w:hAnsi="仿宋_GB2312" w:eastAsia="仿宋_GB2312" w:cs="仿宋_GB2312"/>
                <w:spacing w:val="-7"/>
                <w:sz w:val="28"/>
                <w:szCs w:val="28"/>
                <w:lang w:eastAsia="zh-CN"/>
              </w:rPr>
              <w:t>加强学生国际化交流的顶层设计，完善相应的工作机制，提升学生国际化水平。</w:t>
            </w:r>
          </w:p>
          <w:p>
            <w:pPr>
              <w:spacing w:line="500" w:lineRule="exact"/>
              <w:ind w:firstLine="552" w:firstLineChars="200"/>
              <w:rPr>
                <w:rFonts w:ascii="黑体" w:hAnsi="黑体" w:eastAsia="黑体" w:cs="黑体"/>
                <w:spacing w:val="-2"/>
                <w:sz w:val="28"/>
                <w:szCs w:val="28"/>
              </w:rPr>
            </w:pPr>
            <w:r>
              <w:rPr>
                <w:rFonts w:hint="eastAsia" w:ascii="黑体" w:hAnsi="黑体" w:eastAsia="黑体" w:cs="黑体"/>
                <w:spacing w:val="-2"/>
                <w:sz w:val="28"/>
                <w:szCs w:val="28"/>
              </w:rPr>
              <w:t>六、质量保障</w:t>
            </w:r>
          </w:p>
          <w:p>
            <w:pPr>
              <w:pStyle w:val="5"/>
              <w:spacing w:line="500" w:lineRule="exact"/>
              <w:ind w:firstLine="520" w:firstLineChars="200"/>
              <w:rPr>
                <w:rFonts w:ascii="仿宋_GB2312" w:hAnsi="仿宋_GB2312" w:eastAsia="仿宋_GB2312" w:cs="仿宋_GB2312"/>
                <w:spacing w:val="-7"/>
                <w:sz w:val="28"/>
                <w:szCs w:val="28"/>
                <w:lang w:eastAsia="zh-CN"/>
              </w:rPr>
            </w:pP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存在的主要问题：一是</w:t>
            </w:r>
            <w:r>
              <w:rPr>
                <w:rFonts w:hint="eastAsia" w:ascii="仿宋_GB2312" w:hAnsi="仿宋_GB2312" w:eastAsia="仿宋_GB2312" w:cs="仿宋_GB2312"/>
                <w:spacing w:val="-7"/>
                <w:sz w:val="28"/>
                <w:szCs w:val="28"/>
                <w:lang w:eastAsia="zh-CN"/>
              </w:rPr>
              <w:t>学校教学管理机构和人员欠缺，学校没有独立的教学质量监控管理部门，教学评估办公室挂靠教务处，无专职人员。</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7"/>
                <w:sz w:val="28"/>
                <w:szCs w:val="28"/>
                <w:lang w:eastAsia="zh-CN"/>
              </w:rPr>
              <w:t>教师对于产出导向的课程目标达成评价内涵理解不足，导致毕业要求在课程教学过程中的导向性不强，表现方式为教学模式偏传统化，课程评价偏形式化、表面化。</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三是</w:t>
            </w:r>
            <w:r>
              <w:rPr>
                <w:rFonts w:hint="eastAsia" w:ascii="仿宋_GB2312" w:hAnsi="仿宋_GB2312" w:eastAsia="仿宋_GB2312" w:cs="仿宋_GB2312"/>
                <w:spacing w:val="-7"/>
                <w:sz w:val="28"/>
                <w:szCs w:val="28"/>
                <w:lang w:eastAsia="zh-CN"/>
              </w:rPr>
              <w:t>学校人才培养质量和专业教学质量的问题导向与持续改进机制尚不完善，保障度尚不高。</w:t>
            </w:r>
          </w:p>
          <w:p>
            <w:pPr>
              <w:pStyle w:val="5"/>
              <w:spacing w:line="500" w:lineRule="exact"/>
              <w:ind w:firstLine="520" w:firstLineChars="200"/>
              <w:rPr>
                <w:rFonts w:ascii="仿宋_GB2312" w:hAnsi="仿宋_GB2312" w:eastAsia="仿宋_GB2312" w:cs="仿宋_GB2312"/>
                <w:spacing w:val="-7"/>
                <w:sz w:val="28"/>
                <w:szCs w:val="28"/>
                <w:lang w:eastAsia="zh-CN"/>
              </w:rPr>
            </w:pP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改进建议：一是</w:t>
            </w:r>
            <w:r>
              <w:rPr>
                <w:rFonts w:hint="eastAsia" w:ascii="仿宋_GB2312" w:hAnsi="仿宋_GB2312" w:eastAsia="仿宋_GB2312" w:cs="仿宋_GB2312"/>
                <w:spacing w:val="-7"/>
                <w:sz w:val="28"/>
                <w:szCs w:val="28"/>
                <w:lang w:eastAsia="zh-CN"/>
              </w:rPr>
              <w:t>完善教学管理机构设置，增加教学质量管理、评估与监控工作人员。</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7"/>
                <w:sz w:val="28"/>
                <w:szCs w:val="28"/>
                <w:lang w:eastAsia="zh-CN"/>
              </w:rPr>
              <w:t>进一步在教师中进行教育教学改革思想大讨论，使OBE理念深入人心，更好地在人才培养各环节贯彻落实。</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三是</w:t>
            </w:r>
            <w:r>
              <w:rPr>
                <w:rFonts w:hint="eastAsia" w:ascii="仿宋_GB2312" w:hAnsi="仿宋_GB2312" w:eastAsia="仿宋_GB2312" w:cs="仿宋_GB2312"/>
                <w:spacing w:val="-7"/>
                <w:sz w:val="28"/>
                <w:szCs w:val="28"/>
                <w:lang w:eastAsia="zh-CN"/>
              </w:rPr>
              <w:t>督导二级学院针对《基于成果导向教育（OBE）的专业教学质量评价与监控办法》制定实施细则，确保毕业标准和高素质应用型人才培养目标的实现。</w:t>
            </w:r>
          </w:p>
          <w:p>
            <w:pPr>
              <w:pStyle w:val="5"/>
              <w:spacing w:line="500" w:lineRule="exact"/>
              <w:ind w:firstLine="532" w:firstLineChars="200"/>
              <w:rPr>
                <w:rFonts w:ascii="黑体" w:hAnsi="黑体" w:eastAsia="黑体" w:cs="黑体"/>
                <w:spacing w:val="-7"/>
                <w:sz w:val="28"/>
                <w:szCs w:val="28"/>
                <w:lang w:eastAsia="zh-CN"/>
              </w:rPr>
            </w:pPr>
            <w:r>
              <w:rPr>
                <w:rFonts w:hint="eastAsia" w:ascii="黑体" w:hAnsi="黑体" w:eastAsia="黑体" w:cs="黑体"/>
                <w:spacing w:val="-7"/>
                <w:sz w:val="28"/>
                <w:szCs w:val="28"/>
                <w:lang w:eastAsia="zh-CN"/>
              </w:rPr>
              <w:t>七、教学成效</w:t>
            </w:r>
          </w:p>
          <w:p>
            <w:pPr>
              <w:pStyle w:val="5"/>
              <w:spacing w:line="500" w:lineRule="exact"/>
              <w:ind w:firstLine="520" w:firstLineChars="200"/>
              <w:rPr>
                <w:rFonts w:ascii="仿宋_GB2312" w:hAnsi="仿宋_GB2312" w:eastAsia="仿宋_GB2312" w:cs="仿宋_GB2312"/>
                <w:spacing w:val="-7"/>
                <w:sz w:val="28"/>
                <w:szCs w:val="28"/>
                <w:lang w:eastAsia="zh-CN"/>
              </w:rPr>
            </w:pP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存在的主要问题：一是</w:t>
            </w:r>
            <w:r>
              <w:rPr>
                <w:rFonts w:hint="eastAsia" w:ascii="仿宋_GB2312" w:hAnsi="仿宋_GB2312" w:eastAsia="仿宋_GB2312" w:cs="仿宋_GB2312"/>
                <w:spacing w:val="-7"/>
                <w:sz w:val="28"/>
                <w:szCs w:val="28"/>
                <w:lang w:eastAsia="zh-CN"/>
              </w:rPr>
              <w:t>人才培养目标达成情况评价主体不够齐全，评价方式比较单一，没有用人单位、人力资源部门、校友等利益相关方的参与。</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7"/>
                <w:sz w:val="28"/>
                <w:szCs w:val="28"/>
                <w:lang w:eastAsia="zh-CN"/>
              </w:rPr>
              <w:t>毕业生留皖率不高，学生升学率偏低，自主创业有待提升。</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三是</w:t>
            </w:r>
            <w:r>
              <w:rPr>
                <w:rFonts w:hint="eastAsia" w:ascii="仿宋_GB2312" w:hAnsi="仿宋_GB2312" w:eastAsia="仿宋_GB2312" w:cs="仿宋_GB2312"/>
                <w:spacing w:val="-7"/>
                <w:sz w:val="28"/>
                <w:szCs w:val="28"/>
                <w:lang w:eastAsia="zh-CN"/>
              </w:rPr>
              <w:t>师资队伍结构尚需优化，学科专业师资分布不均衡、差距大。</w:t>
            </w:r>
          </w:p>
          <w:p>
            <w:pPr>
              <w:pStyle w:val="5"/>
              <w:spacing w:line="500" w:lineRule="exact"/>
              <w:ind w:firstLine="520" w:firstLineChars="200"/>
              <w:rPr>
                <w:rFonts w:hint="eastAsia" w:ascii="仿宋_GB2312" w:hAnsi="仿宋_GB2312" w:eastAsia="仿宋_GB2312" w:cs="仿宋_GB2312"/>
                <w:spacing w:val="-7"/>
                <w:sz w:val="28"/>
                <w:szCs w:val="28"/>
                <w:lang w:eastAsia="zh-CN"/>
              </w:rPr>
            </w:pP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改进建议：一是</w:t>
            </w:r>
            <w:r>
              <w:rPr>
                <w:rFonts w:hint="eastAsia" w:ascii="仿宋_GB2312" w:hAnsi="仿宋_GB2312" w:eastAsia="仿宋_GB2312" w:cs="仿宋_GB2312"/>
                <w:spacing w:val="-7"/>
                <w:sz w:val="28"/>
                <w:szCs w:val="28"/>
                <w:lang w:eastAsia="zh-CN"/>
              </w:rPr>
              <w:t>全面贯彻OBE教育理念，优化专业人才培养目标达成情况评价体系，制定《滁州学院人才培养质量达成度评价工作实施办法》的实施细则。</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二是</w:t>
            </w:r>
            <w:r>
              <w:rPr>
                <w:rFonts w:hint="eastAsia" w:ascii="仿宋_GB2312" w:hAnsi="仿宋_GB2312" w:eastAsia="仿宋_GB2312" w:cs="仿宋_GB2312"/>
                <w:spacing w:val="-7"/>
                <w:sz w:val="28"/>
                <w:szCs w:val="28"/>
                <w:lang w:eastAsia="zh-CN"/>
              </w:rPr>
              <w:t>进一步加强校企深度合作，提升协同育人成效。采取有力措施，提高毕业生主动服务地方经济社会发展的思想意识和能力。</w:t>
            </w:r>
            <w:r>
              <w:rPr>
                <w:rFonts w:hint="eastAsia" w:ascii="仿宋_GB2312" w:hAnsi="仿宋_GB2312" w:eastAsia="仿宋_GB2312" w:cs="仿宋_GB2312"/>
                <w:spacing w:val="-10"/>
                <w:sz w:val="28"/>
                <w:szCs w:val="28"/>
                <w:lang w:eastAsia="zh-CN"/>
                <w14:textOutline w14:w="4356" w14:cap="flat" w14:cmpd="sng" w14:algn="ctr">
                  <w14:solidFill>
                    <w14:srgbClr w14:val="000000"/>
                  </w14:solidFill>
                  <w14:prstDash w14:val="solid"/>
                  <w14:miter w14:val="0"/>
                </w14:textOutline>
              </w:rPr>
              <w:t>三是</w:t>
            </w:r>
            <w:r>
              <w:rPr>
                <w:rFonts w:hint="eastAsia" w:ascii="仿宋_GB2312" w:hAnsi="仿宋_GB2312" w:eastAsia="仿宋_GB2312" w:cs="仿宋_GB2312"/>
                <w:spacing w:val="-7"/>
                <w:sz w:val="28"/>
                <w:szCs w:val="28"/>
                <w:lang w:eastAsia="zh-CN"/>
              </w:rPr>
              <w:t>加大师资队伍建设力度，尤其是建强建优新办专业和紧缺专业师资队伍。</w:t>
            </w:r>
          </w:p>
        </w:tc>
      </w:tr>
    </w:tbl>
    <w:p>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57B9F"/>
    <w:multiLevelType w:val="singleLevel"/>
    <w:tmpl w:val="05657B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M2M2OTZlNjVkYzkxNzFlYjNjNGJlNTQxMjMwMDkifQ=="/>
  </w:docVars>
  <w:rsids>
    <w:rsidRoot w:val="54521A68"/>
    <w:rsid w:val="54521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Text"/>
    <w:basedOn w:val="1"/>
    <w:semiHidden/>
    <w:qFormat/>
    <w:uiPriority w:val="0"/>
    <w:rPr>
      <w:rFonts w:ascii="仿宋" w:hAnsi="仿宋" w:eastAsia="仿宋" w:cs="仿宋"/>
      <w:sz w:val="31"/>
      <w:szCs w:val="3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2023-12-13T09:06:00Z</dcterms:created>
  <dc:creator>教务处_评估认证科</dc:creator>
  <cp:lastModifiedBy>教务处_评估认证科</cp:lastModifiedBy>
  <dcterms:modified xsi:type="dcterms:W3CDTF">2023-12-13T09:08:25Z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8C957E6C5AA245BB9278FD585CBC5F55_11</vt:lpwstr>
  </property>
</Properties>
</file>