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5BF" w:rsidRDefault="00C425BF">
      <w:pPr>
        <w:pStyle w:val="1"/>
        <w:spacing w:before="0" w:after="0" w:line="240" w:lineRule="auto"/>
        <w:jc w:val="center"/>
        <w:rPr>
          <w:rFonts w:ascii="黑体" w:eastAsia="黑体"/>
          <w:b w:val="0"/>
          <w:color w:val="000000"/>
          <w:sz w:val="32"/>
          <w:szCs w:val="32"/>
        </w:rPr>
      </w:pPr>
      <w:bookmarkStart w:id="0" w:name="_Toc239511942"/>
      <w:bookmarkStart w:id="1" w:name="_GoBack"/>
      <w:bookmarkEnd w:id="1"/>
      <w:r>
        <w:rPr>
          <w:rFonts w:ascii="黑体" w:eastAsia="黑体" w:hint="eastAsia"/>
          <w:b w:val="0"/>
          <w:color w:val="000000"/>
          <w:sz w:val="32"/>
          <w:szCs w:val="32"/>
        </w:rPr>
        <w:t>财务管理（辅修双学位）专业人才培养方案</w:t>
      </w:r>
      <w:bookmarkEnd w:id="0"/>
    </w:p>
    <w:p w:rsidR="00C425BF" w:rsidRDefault="00C425BF">
      <w:pPr>
        <w:ind w:firstLineChars="200" w:firstLine="480"/>
        <w:rPr>
          <w:rFonts w:ascii="黑体" w:eastAsia="黑体" w:hAnsi="黑体"/>
          <w:sz w:val="24"/>
        </w:rPr>
      </w:pPr>
      <w:r>
        <w:rPr>
          <w:rFonts w:ascii="黑体" w:eastAsia="黑体" w:hAnsi="黑体" w:hint="eastAsia"/>
          <w:sz w:val="24"/>
        </w:rPr>
        <w:t>专业代码：110204                      学科门类：管理学</w:t>
      </w:r>
    </w:p>
    <w:p w:rsidR="00C425BF" w:rsidRDefault="00C425BF">
      <w:pPr>
        <w:ind w:firstLineChars="200" w:firstLine="480"/>
        <w:rPr>
          <w:rFonts w:ascii="黑体" w:eastAsia="黑体" w:hAnsi="黑体"/>
          <w:sz w:val="24"/>
        </w:rPr>
      </w:pPr>
      <w:r>
        <w:rPr>
          <w:rFonts w:ascii="黑体" w:eastAsia="黑体" w:hAnsi="黑体" w:hint="eastAsia"/>
          <w:sz w:val="24"/>
        </w:rPr>
        <w:t xml:space="preserve">专业门类：工商管理类                  授予学位：管理学学士     </w:t>
      </w:r>
    </w:p>
    <w:p w:rsidR="00C425BF" w:rsidRDefault="00C425BF">
      <w:pPr>
        <w:ind w:firstLineChars="200" w:firstLine="480"/>
        <w:rPr>
          <w:rFonts w:ascii="黑体" w:eastAsia="黑体" w:hAnsi="黑体"/>
          <w:sz w:val="24"/>
        </w:rPr>
      </w:pPr>
      <w:r>
        <w:rPr>
          <w:rFonts w:ascii="黑体" w:eastAsia="黑体" w:hAnsi="黑体" w:hint="eastAsia"/>
          <w:sz w:val="24"/>
        </w:rPr>
        <w:t>标准学制：四年                        适用年级：2014级</w:t>
      </w:r>
    </w:p>
    <w:p w:rsidR="00C425BF" w:rsidRDefault="00C425BF">
      <w:pPr>
        <w:ind w:firstLineChars="200" w:firstLine="480"/>
        <w:rPr>
          <w:rFonts w:ascii="黑体" w:eastAsia="黑体" w:hAnsi="黑体"/>
          <w:sz w:val="24"/>
        </w:rPr>
      </w:pPr>
      <w:r>
        <w:rPr>
          <w:rFonts w:ascii="黑体" w:eastAsia="黑体" w:hAnsi="黑体" w:hint="eastAsia"/>
          <w:sz w:val="24"/>
        </w:rPr>
        <w:t>所属学院：经济与管理学院              专业负责人：黎娜</w:t>
      </w:r>
    </w:p>
    <w:p w:rsidR="00C425BF" w:rsidRDefault="00C425BF">
      <w:pPr>
        <w:ind w:firstLineChars="200" w:firstLine="480"/>
        <w:rPr>
          <w:rFonts w:ascii="黑体" w:eastAsia="黑体" w:hAnsi="黑体"/>
          <w:sz w:val="24"/>
        </w:rPr>
      </w:pPr>
      <w:r>
        <w:rPr>
          <w:rFonts w:ascii="黑体" w:eastAsia="黑体" w:hAnsi="黑体" w:hint="eastAsia"/>
          <w:sz w:val="24"/>
        </w:rPr>
        <w:t>方案制订人：黎娜                      方案审核人：</w:t>
      </w:r>
      <w:r w:rsidR="001B1D2B">
        <w:rPr>
          <w:rFonts w:ascii="黑体" w:eastAsia="黑体" w:hAnsi="黑体" w:hint="eastAsia"/>
          <w:sz w:val="24"/>
        </w:rPr>
        <w:t>史贤华</w:t>
      </w:r>
    </w:p>
    <w:p w:rsidR="00C425BF" w:rsidRDefault="00C425BF">
      <w:pPr>
        <w:spacing w:line="360" w:lineRule="exact"/>
        <w:rPr>
          <w:rFonts w:ascii="黑体" w:eastAsia="黑体" w:hAnsi="宋体"/>
          <w:color w:val="000000"/>
          <w:sz w:val="24"/>
        </w:rPr>
      </w:pPr>
      <w:r>
        <w:rPr>
          <w:rFonts w:ascii="黑体" w:eastAsia="黑体" w:hAnsi="宋体" w:hint="eastAsia"/>
          <w:color w:val="000000"/>
          <w:sz w:val="24"/>
        </w:rPr>
        <w:t>一、专业培养目标</w:t>
      </w:r>
    </w:p>
    <w:p w:rsidR="00C425BF" w:rsidRDefault="00C425BF">
      <w:pPr>
        <w:pStyle w:val="a5"/>
        <w:spacing w:line="360" w:lineRule="exact"/>
        <w:ind w:firstLine="420"/>
        <w:rPr>
          <w:rFonts w:ascii="宋体" w:hAnsi="宋体"/>
          <w:color w:val="000000"/>
          <w:szCs w:val="21"/>
        </w:rPr>
      </w:pPr>
      <w:r>
        <w:rPr>
          <w:rFonts w:ascii="宋体" w:hAnsi="宋体" w:hint="eastAsia"/>
          <w:color w:val="000000"/>
          <w:szCs w:val="21"/>
        </w:rPr>
        <w:t>财务管理辅修及双学位教育是在学生学好本专业的基础上，培养德、智、体、美全面发展，适应学生的就业需求和企业用人的需要，掌握财务管理的知识，了解企业财务管理过程的资金运作，具备掌握企业管理中资金的核算与监督，具备分析企业的财务状况与经营成果能力的高素质应用型复合型人才。</w:t>
      </w:r>
    </w:p>
    <w:p w:rsidR="00C425BF" w:rsidRDefault="00C425BF">
      <w:pPr>
        <w:spacing w:line="360" w:lineRule="exact"/>
      </w:pPr>
      <w:r>
        <w:rPr>
          <w:rFonts w:ascii="黑体" w:eastAsia="黑体" w:hint="eastAsia"/>
          <w:sz w:val="24"/>
        </w:rPr>
        <w:t>二、培养规格要求</w:t>
      </w:r>
    </w:p>
    <w:p w:rsidR="00C425BF" w:rsidRDefault="00C425BF">
      <w:pPr>
        <w:spacing w:line="350" w:lineRule="exact"/>
        <w:ind w:firstLineChars="200" w:firstLine="420"/>
        <w:rPr>
          <w:rFonts w:ascii="宋体" w:hAnsi="宋体"/>
          <w:color w:val="000000"/>
          <w:szCs w:val="21"/>
        </w:rPr>
      </w:pPr>
      <w:r>
        <w:rPr>
          <w:rFonts w:ascii="宋体" w:hAnsi="宋体" w:hint="eastAsia"/>
          <w:color w:val="000000"/>
          <w:szCs w:val="21"/>
        </w:rPr>
        <w:t>本专业要求学生系统掌握经济管理和财务与金融的基本理论、基本知识，熟悉有关会计、财务管理工作的法律法规，了解国内、外本专业领域的最新成果和发展趋势，具有分析和解决财务、金融问题的基本能力。本专业作为辅修、双学位，培养具有一定的会计知识和财务管理能力的综合应用型人才，增强学生对社会需求的适应能力。</w:t>
      </w:r>
    </w:p>
    <w:p w:rsidR="00C425BF" w:rsidRDefault="00C425BF">
      <w:pPr>
        <w:widowControl/>
        <w:spacing w:line="360" w:lineRule="auto"/>
        <w:ind w:firstLine="482"/>
        <w:jc w:val="left"/>
        <w:rPr>
          <w:rFonts w:ascii="宋体" w:hAnsi="宋体"/>
          <w:b/>
        </w:rPr>
      </w:pPr>
      <w:r>
        <w:rPr>
          <w:rFonts w:ascii="宋体" w:hAnsi="宋体" w:hint="eastAsia"/>
          <w:b/>
        </w:rPr>
        <w:t>1. 知识结构</w:t>
      </w:r>
    </w:p>
    <w:p w:rsidR="00C425BF" w:rsidRDefault="00C425BF">
      <w:pPr>
        <w:pStyle w:val="a5"/>
        <w:spacing w:line="360" w:lineRule="exact"/>
        <w:rPr>
          <w:rFonts w:ascii="宋体" w:hAnsi="宋体"/>
          <w:color w:val="000000"/>
          <w:szCs w:val="21"/>
        </w:rPr>
      </w:pPr>
      <w:r>
        <w:rPr>
          <w:rFonts w:ascii="宋体" w:hAnsi="宋体" w:hint="eastAsia"/>
          <w:color w:val="000000"/>
          <w:szCs w:val="21"/>
        </w:rPr>
        <w:t>（1）、掌握扎实的经济学、管理学、会计、财务金融的基础理论知识；</w:t>
      </w:r>
    </w:p>
    <w:p w:rsidR="00C425BF" w:rsidRDefault="00C425BF">
      <w:pPr>
        <w:pStyle w:val="a5"/>
        <w:spacing w:line="360" w:lineRule="exact"/>
        <w:rPr>
          <w:rFonts w:ascii="宋体" w:hAnsi="宋体"/>
          <w:color w:val="000000"/>
          <w:szCs w:val="21"/>
        </w:rPr>
      </w:pPr>
      <w:r>
        <w:rPr>
          <w:rFonts w:ascii="宋体" w:hAnsi="宋体" w:hint="eastAsia"/>
          <w:color w:val="000000"/>
          <w:szCs w:val="21"/>
        </w:rPr>
        <w:t>（2）、掌握手工及计算机处理各类企事业单位财务、会计业务核算的方法。</w:t>
      </w:r>
    </w:p>
    <w:p w:rsidR="00C425BF" w:rsidRDefault="00C425BF">
      <w:pPr>
        <w:pStyle w:val="a5"/>
        <w:spacing w:line="360" w:lineRule="exact"/>
        <w:rPr>
          <w:rFonts w:ascii="宋体" w:hAnsi="宋体"/>
          <w:color w:val="000000"/>
          <w:szCs w:val="21"/>
        </w:rPr>
      </w:pPr>
      <w:r>
        <w:rPr>
          <w:rFonts w:ascii="宋体" w:hAnsi="宋体" w:hint="eastAsia"/>
          <w:color w:val="000000"/>
          <w:szCs w:val="21"/>
        </w:rPr>
        <w:t>（3）、熟悉并掌握与会计、金融相关的法律知识、行业法规。</w:t>
      </w:r>
    </w:p>
    <w:p w:rsidR="00C425BF" w:rsidRDefault="00C425BF">
      <w:pPr>
        <w:pStyle w:val="a5"/>
        <w:spacing w:line="360" w:lineRule="exact"/>
        <w:rPr>
          <w:rFonts w:ascii="宋体" w:hAnsi="宋体"/>
          <w:color w:val="000000"/>
          <w:szCs w:val="21"/>
        </w:rPr>
      </w:pPr>
      <w:r>
        <w:rPr>
          <w:rFonts w:ascii="宋体" w:hAnsi="宋体" w:hint="eastAsia"/>
          <w:color w:val="000000"/>
          <w:szCs w:val="21"/>
        </w:rPr>
        <w:t>（4）、掌握计算机基本原理和一般操作知识，熟练掌握统计、会计电算化等业务软件的操作，并懂得简单的维护常识。</w:t>
      </w:r>
    </w:p>
    <w:p w:rsidR="00C425BF" w:rsidRDefault="00C425BF">
      <w:pPr>
        <w:widowControl/>
        <w:spacing w:line="360" w:lineRule="auto"/>
        <w:ind w:firstLine="482"/>
        <w:jc w:val="left"/>
        <w:rPr>
          <w:rFonts w:ascii="宋体" w:hAnsi="宋体"/>
          <w:b/>
        </w:rPr>
      </w:pPr>
      <w:r>
        <w:rPr>
          <w:rFonts w:ascii="宋体" w:hAnsi="宋体" w:hint="eastAsia"/>
          <w:b/>
        </w:rPr>
        <w:t>2. 能力结构</w:t>
      </w:r>
    </w:p>
    <w:p w:rsidR="00C425BF" w:rsidRDefault="00C425BF">
      <w:pPr>
        <w:pStyle w:val="a5"/>
        <w:spacing w:line="360" w:lineRule="exact"/>
        <w:rPr>
          <w:rFonts w:ascii="宋体" w:hAnsi="宋体"/>
          <w:color w:val="000000"/>
          <w:szCs w:val="21"/>
        </w:rPr>
      </w:pPr>
      <w:r>
        <w:rPr>
          <w:rFonts w:ascii="宋体" w:hAnsi="宋体" w:hint="eastAsia"/>
          <w:color w:val="000000"/>
          <w:szCs w:val="21"/>
        </w:rPr>
        <w:t>（1）、掌握经济学、管理学、会计学、财务金融学的基本知识和基本技能；</w:t>
      </w:r>
    </w:p>
    <w:p w:rsidR="00C425BF" w:rsidRDefault="00C425BF">
      <w:pPr>
        <w:pStyle w:val="a5"/>
        <w:spacing w:line="360" w:lineRule="exact"/>
        <w:rPr>
          <w:rFonts w:ascii="宋体" w:hAnsi="宋体"/>
          <w:color w:val="000000"/>
          <w:szCs w:val="21"/>
        </w:rPr>
      </w:pPr>
      <w:r>
        <w:rPr>
          <w:rFonts w:ascii="宋体" w:hAnsi="宋体" w:hint="eastAsia"/>
          <w:color w:val="000000"/>
          <w:szCs w:val="21"/>
        </w:rPr>
        <w:t>（2）、具有较强的语言文字表达、人际沟通和解决实际财务、金融管理问题的基本能力；</w:t>
      </w:r>
    </w:p>
    <w:p w:rsidR="00C425BF" w:rsidRDefault="00C425BF">
      <w:pPr>
        <w:pStyle w:val="a5"/>
        <w:spacing w:line="360" w:lineRule="exact"/>
        <w:rPr>
          <w:rFonts w:ascii="宋体" w:hAnsi="宋体"/>
          <w:color w:val="000000"/>
          <w:szCs w:val="21"/>
        </w:rPr>
      </w:pPr>
      <w:r>
        <w:rPr>
          <w:rFonts w:ascii="宋体" w:hAnsi="宋体" w:hint="eastAsia"/>
          <w:color w:val="000000"/>
          <w:szCs w:val="21"/>
        </w:rPr>
        <w:t>（3）、了解财务、金融管理的定性、定量分析方法；</w:t>
      </w:r>
    </w:p>
    <w:p w:rsidR="00C425BF" w:rsidRDefault="00C425BF">
      <w:pPr>
        <w:pStyle w:val="a5"/>
        <w:spacing w:line="360" w:lineRule="exact"/>
        <w:rPr>
          <w:rFonts w:ascii="宋体" w:hAnsi="宋体"/>
          <w:color w:val="000000"/>
          <w:szCs w:val="21"/>
        </w:rPr>
      </w:pPr>
      <w:r>
        <w:rPr>
          <w:rFonts w:ascii="宋体" w:hAnsi="宋体" w:hint="eastAsia"/>
          <w:color w:val="000000"/>
          <w:szCs w:val="21"/>
        </w:rPr>
        <w:t>（4）、熟悉我国有关财务与金融管理的方针、政策和法规。</w:t>
      </w:r>
    </w:p>
    <w:p w:rsidR="00C425BF" w:rsidRDefault="00C425BF">
      <w:pPr>
        <w:spacing w:line="360" w:lineRule="exact"/>
        <w:rPr>
          <w:rFonts w:ascii="黑体" w:eastAsia="黑体" w:hAnsi="宋体"/>
          <w:color w:val="000000"/>
          <w:sz w:val="24"/>
        </w:rPr>
      </w:pPr>
      <w:r>
        <w:rPr>
          <w:rFonts w:ascii="黑体" w:eastAsia="黑体" w:hAnsi="宋体" w:hint="eastAsia"/>
          <w:color w:val="000000"/>
          <w:sz w:val="24"/>
        </w:rPr>
        <w:t>三、主干学科</w:t>
      </w:r>
    </w:p>
    <w:p w:rsidR="00C425BF" w:rsidRDefault="00C425BF">
      <w:pPr>
        <w:pStyle w:val="a5"/>
        <w:spacing w:line="360" w:lineRule="exact"/>
        <w:rPr>
          <w:rFonts w:ascii="宋体" w:hAnsi="宋体"/>
          <w:color w:val="000000"/>
          <w:szCs w:val="21"/>
        </w:rPr>
      </w:pPr>
      <w:r>
        <w:rPr>
          <w:rFonts w:ascii="宋体" w:hAnsi="宋体" w:hint="eastAsia"/>
          <w:color w:val="000000"/>
          <w:szCs w:val="21"/>
        </w:rPr>
        <w:t>管理学、财务管理、会计学</w:t>
      </w:r>
    </w:p>
    <w:p w:rsidR="00C425BF" w:rsidRDefault="00C425BF">
      <w:pPr>
        <w:spacing w:line="360" w:lineRule="auto"/>
        <w:rPr>
          <w:rFonts w:ascii="黑体" w:eastAsia="黑体" w:hAnsi="宋体"/>
          <w:color w:val="000000"/>
          <w:sz w:val="24"/>
        </w:rPr>
      </w:pPr>
      <w:r>
        <w:rPr>
          <w:rFonts w:ascii="黑体" w:eastAsia="黑体" w:hAnsi="宋体" w:hint="eastAsia"/>
          <w:color w:val="000000"/>
          <w:sz w:val="24"/>
        </w:rPr>
        <w:t>四、专业核心课程</w:t>
      </w:r>
    </w:p>
    <w:p w:rsidR="00C425BF" w:rsidRDefault="00C425BF">
      <w:pPr>
        <w:spacing w:line="350" w:lineRule="exact"/>
        <w:ind w:firstLineChars="200" w:firstLine="420"/>
        <w:rPr>
          <w:rFonts w:ascii="宋体" w:hAnsi="宋体"/>
        </w:rPr>
      </w:pPr>
      <w:r>
        <w:rPr>
          <w:rFonts w:ascii="宋体" w:hAnsi="宋体" w:hint="eastAsia"/>
        </w:rPr>
        <w:t>初级会计学、财务管理、管理学、西方经济学、审计学、证券投资学</w:t>
      </w:r>
    </w:p>
    <w:p w:rsidR="00C425BF" w:rsidRDefault="00C425BF">
      <w:pPr>
        <w:spacing w:line="360" w:lineRule="auto"/>
        <w:rPr>
          <w:rFonts w:ascii="黑体" w:eastAsia="黑体" w:hAnsi="宋体"/>
          <w:color w:val="000000"/>
          <w:sz w:val="24"/>
        </w:rPr>
      </w:pPr>
      <w:r>
        <w:rPr>
          <w:rFonts w:ascii="黑体" w:eastAsia="黑体" w:hAnsi="宋体" w:hint="eastAsia"/>
          <w:color w:val="000000"/>
          <w:sz w:val="24"/>
        </w:rPr>
        <w:t>五、主要实践教学环节</w:t>
      </w:r>
    </w:p>
    <w:p w:rsidR="00C425BF" w:rsidRDefault="00C425BF">
      <w:pPr>
        <w:ind w:firstLineChars="200" w:firstLine="420"/>
        <w:rPr>
          <w:rFonts w:ascii="宋体" w:hAnsi="宋体"/>
          <w:color w:val="000000"/>
          <w:szCs w:val="21"/>
        </w:rPr>
      </w:pPr>
      <w:r>
        <w:rPr>
          <w:rFonts w:ascii="宋体" w:hAnsi="宋体" w:hint="eastAsia"/>
          <w:color w:val="000000"/>
          <w:szCs w:val="21"/>
        </w:rPr>
        <w:t>毕业论文：在第5学期进行，共8周，8学分。</w:t>
      </w:r>
    </w:p>
    <w:p w:rsidR="00C425BF" w:rsidRDefault="00C425BF">
      <w:pPr>
        <w:spacing w:line="360" w:lineRule="auto"/>
        <w:rPr>
          <w:rFonts w:ascii="黑体" w:eastAsia="黑体" w:hAnsi="宋体"/>
          <w:color w:val="000000"/>
          <w:sz w:val="24"/>
        </w:rPr>
      </w:pPr>
      <w:r>
        <w:rPr>
          <w:rFonts w:ascii="黑体" w:eastAsia="黑体" w:hAnsi="宋体" w:hint="eastAsia"/>
          <w:color w:val="000000"/>
          <w:sz w:val="24"/>
        </w:rPr>
        <w:t>六、学制与学位</w:t>
      </w:r>
    </w:p>
    <w:p w:rsidR="00C425BF" w:rsidRDefault="00C425BF">
      <w:pPr>
        <w:pStyle w:val="a5"/>
        <w:spacing w:line="360" w:lineRule="exact"/>
        <w:rPr>
          <w:rFonts w:ascii="宋体" w:hAnsi="宋体"/>
          <w:color w:val="000000"/>
          <w:szCs w:val="21"/>
        </w:rPr>
      </w:pPr>
      <w:r>
        <w:rPr>
          <w:rFonts w:ascii="宋体" w:hAnsi="宋体" w:hint="eastAsia"/>
          <w:color w:val="000000"/>
          <w:szCs w:val="21"/>
        </w:rPr>
        <w:lastRenderedPageBreak/>
        <w:t>（一）学制： 2－2.5年，财务管理辅修专业2年，财务管理双学位2.5年。</w:t>
      </w:r>
    </w:p>
    <w:p w:rsidR="00C425BF" w:rsidRDefault="00C425BF">
      <w:pPr>
        <w:spacing w:line="360" w:lineRule="exact"/>
        <w:ind w:firstLineChars="200" w:firstLine="420"/>
        <w:rPr>
          <w:rFonts w:ascii="宋体" w:hAnsi="宋体"/>
          <w:color w:val="000000"/>
          <w:szCs w:val="21"/>
        </w:rPr>
      </w:pPr>
      <w:r>
        <w:rPr>
          <w:rFonts w:ascii="宋体" w:hAnsi="宋体" w:hint="eastAsia"/>
          <w:color w:val="000000"/>
          <w:szCs w:val="21"/>
        </w:rPr>
        <w:t>（二）学位：授予管理学学士学位。</w:t>
      </w:r>
    </w:p>
    <w:p w:rsidR="00C425BF" w:rsidRDefault="00C425BF">
      <w:pPr>
        <w:spacing w:line="360" w:lineRule="auto"/>
        <w:rPr>
          <w:rFonts w:ascii="黑体" w:eastAsia="黑体" w:hAnsi="宋体"/>
          <w:color w:val="000000"/>
          <w:sz w:val="24"/>
        </w:rPr>
      </w:pPr>
      <w:r>
        <w:rPr>
          <w:rFonts w:ascii="黑体" w:eastAsia="黑体" w:hAnsi="宋体" w:hint="eastAsia"/>
          <w:color w:val="000000"/>
          <w:sz w:val="24"/>
        </w:rPr>
        <w:t>七、学分要求及学位授予</w:t>
      </w:r>
    </w:p>
    <w:p w:rsidR="00C425BF" w:rsidRDefault="00C425BF">
      <w:pPr>
        <w:pStyle w:val="a5"/>
        <w:rPr>
          <w:rFonts w:ascii="宋体" w:hAnsi="宋体"/>
          <w:color w:val="000000"/>
          <w:szCs w:val="21"/>
        </w:rPr>
      </w:pPr>
      <w:r>
        <w:rPr>
          <w:rFonts w:ascii="宋体" w:hAnsi="宋体" w:hint="eastAsia"/>
          <w:color w:val="000000"/>
          <w:szCs w:val="21"/>
        </w:rPr>
        <w:t>财务管理辅修专业最低学分或学时（包括毕业论文）：29学分或493学时。</w:t>
      </w:r>
    </w:p>
    <w:p w:rsidR="00C425BF" w:rsidRDefault="00C425BF">
      <w:pPr>
        <w:pStyle w:val="a5"/>
        <w:ind w:firstLine="420"/>
        <w:rPr>
          <w:rFonts w:ascii="宋体" w:hAnsi="宋体"/>
          <w:color w:val="FF0000"/>
          <w:szCs w:val="21"/>
        </w:rPr>
      </w:pPr>
      <w:r>
        <w:rPr>
          <w:rFonts w:ascii="宋体" w:hAnsi="宋体" w:hint="eastAsia"/>
          <w:color w:val="000000"/>
          <w:szCs w:val="21"/>
        </w:rPr>
        <w:t>财务管理双学位（学士学位）最低毕业学分（或学时）：50学分或923学时；其中</w:t>
      </w:r>
      <w:r>
        <w:rPr>
          <w:rFonts w:ascii="宋体" w:hAnsi="宋体" w:hint="eastAsia"/>
          <w:szCs w:val="21"/>
        </w:rPr>
        <w:t>集中安排的实践教学环节8学分（计192学时）。</w:t>
      </w:r>
    </w:p>
    <w:p w:rsidR="00C425BF" w:rsidRDefault="00C425BF">
      <w:pPr>
        <w:pStyle w:val="a5"/>
        <w:rPr>
          <w:rFonts w:ascii="宋体" w:hAnsi="宋体"/>
          <w:color w:val="000000"/>
          <w:szCs w:val="21"/>
        </w:rPr>
      </w:pPr>
    </w:p>
    <w:p w:rsidR="00C425BF" w:rsidRDefault="00C425BF">
      <w:pPr>
        <w:jc w:val="center"/>
        <w:rPr>
          <w:rFonts w:eastAsia="黑体"/>
          <w:sz w:val="28"/>
          <w:szCs w:val="30"/>
        </w:rPr>
      </w:pPr>
      <w:r>
        <w:rPr>
          <w:rFonts w:eastAsia="黑体" w:hint="eastAsia"/>
          <w:color w:val="000000"/>
          <w:sz w:val="28"/>
          <w:szCs w:val="30"/>
        </w:rPr>
        <w:t>表一：</w:t>
      </w:r>
      <w:r>
        <w:rPr>
          <w:rFonts w:eastAsia="黑体" w:hint="eastAsia"/>
          <w:sz w:val="28"/>
          <w:szCs w:val="30"/>
        </w:rPr>
        <w:t>专业教学进程计划表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36"/>
        <w:gridCol w:w="395"/>
        <w:gridCol w:w="375"/>
        <w:gridCol w:w="385"/>
        <w:gridCol w:w="385"/>
        <w:gridCol w:w="404"/>
        <w:gridCol w:w="405"/>
        <w:gridCol w:w="385"/>
        <w:gridCol w:w="375"/>
        <w:gridCol w:w="375"/>
        <w:gridCol w:w="395"/>
        <w:gridCol w:w="681"/>
        <w:gridCol w:w="1524"/>
      </w:tblGrid>
      <w:tr w:rsidR="00C425BF">
        <w:trPr>
          <w:cantSplit/>
          <w:trHeight w:hRule="exact" w:val="280"/>
          <w:jc w:val="center"/>
        </w:trPr>
        <w:tc>
          <w:tcPr>
            <w:tcW w:w="1836" w:type="dxa"/>
            <w:vMerge w:val="restart"/>
            <w:tcBorders>
              <w:top w:val="single" w:sz="4" w:space="0" w:color="auto"/>
              <w:left w:val="single" w:sz="4" w:space="0" w:color="auto"/>
              <w:bottom w:val="single" w:sz="4" w:space="0" w:color="auto"/>
              <w:right w:val="single" w:sz="4" w:space="0" w:color="auto"/>
            </w:tcBorders>
            <w:vAlign w:val="center"/>
          </w:tcPr>
          <w:p w:rsidR="00C425BF" w:rsidRDefault="00C425BF">
            <w:pPr>
              <w:spacing w:line="0" w:lineRule="atLeast"/>
              <w:jc w:val="center"/>
              <w:rPr>
                <w:rFonts w:ascii="宋体" w:hAnsi="宋体"/>
                <w:color w:val="000000"/>
                <w:sz w:val="18"/>
                <w:szCs w:val="18"/>
              </w:rPr>
            </w:pPr>
            <w:r>
              <w:rPr>
                <w:rFonts w:ascii="宋体" w:hAnsi="宋体" w:hint="eastAsia"/>
                <w:color w:val="000000"/>
                <w:sz w:val="18"/>
                <w:szCs w:val="18"/>
              </w:rPr>
              <w:t>课程名称</w:t>
            </w:r>
          </w:p>
        </w:tc>
        <w:tc>
          <w:tcPr>
            <w:tcW w:w="395" w:type="dxa"/>
            <w:vMerge w:val="restart"/>
            <w:tcBorders>
              <w:top w:val="single" w:sz="4" w:space="0" w:color="auto"/>
              <w:left w:val="single" w:sz="4" w:space="0" w:color="auto"/>
              <w:bottom w:val="single" w:sz="4" w:space="0" w:color="auto"/>
              <w:right w:val="single" w:sz="4" w:space="0" w:color="auto"/>
            </w:tcBorders>
            <w:vAlign w:val="center"/>
          </w:tcPr>
          <w:p w:rsidR="00C425BF" w:rsidRDefault="00C425BF">
            <w:pPr>
              <w:spacing w:line="0" w:lineRule="atLeast"/>
              <w:jc w:val="center"/>
              <w:rPr>
                <w:rFonts w:ascii="宋体" w:hAnsi="宋体"/>
                <w:color w:val="000000"/>
                <w:sz w:val="18"/>
                <w:szCs w:val="18"/>
              </w:rPr>
            </w:pPr>
            <w:r>
              <w:rPr>
                <w:rFonts w:ascii="宋体" w:hAnsi="宋体" w:hint="eastAsia"/>
                <w:color w:val="000000"/>
                <w:sz w:val="18"/>
                <w:szCs w:val="18"/>
              </w:rPr>
              <w:t>总学分</w:t>
            </w:r>
          </w:p>
        </w:tc>
        <w:tc>
          <w:tcPr>
            <w:tcW w:w="1549" w:type="dxa"/>
            <w:gridSpan w:val="4"/>
            <w:tcBorders>
              <w:top w:val="single" w:sz="4" w:space="0" w:color="auto"/>
              <w:left w:val="single" w:sz="4" w:space="0" w:color="auto"/>
              <w:bottom w:val="single" w:sz="4" w:space="0" w:color="auto"/>
              <w:right w:val="single" w:sz="4" w:space="0" w:color="auto"/>
            </w:tcBorders>
            <w:vAlign w:val="center"/>
          </w:tcPr>
          <w:p w:rsidR="00C425BF" w:rsidRDefault="00C425BF">
            <w:pPr>
              <w:spacing w:line="0" w:lineRule="atLeast"/>
              <w:jc w:val="center"/>
              <w:rPr>
                <w:rFonts w:ascii="宋体" w:hAnsi="宋体"/>
                <w:color w:val="000000"/>
                <w:sz w:val="18"/>
                <w:szCs w:val="18"/>
              </w:rPr>
            </w:pPr>
            <w:r>
              <w:rPr>
                <w:rFonts w:ascii="宋体" w:hAnsi="宋体" w:hint="eastAsia"/>
                <w:color w:val="000000"/>
                <w:sz w:val="18"/>
                <w:szCs w:val="18"/>
              </w:rPr>
              <w:t>课内</w:t>
            </w:r>
          </w:p>
        </w:tc>
        <w:tc>
          <w:tcPr>
            <w:tcW w:w="405" w:type="dxa"/>
            <w:vMerge w:val="restart"/>
            <w:tcBorders>
              <w:top w:val="single" w:sz="4" w:space="0" w:color="auto"/>
              <w:left w:val="single" w:sz="4" w:space="0" w:color="auto"/>
              <w:right w:val="single" w:sz="4" w:space="0" w:color="auto"/>
            </w:tcBorders>
            <w:vAlign w:val="center"/>
          </w:tcPr>
          <w:p w:rsidR="00C425BF" w:rsidRDefault="00C425BF">
            <w:pPr>
              <w:spacing w:line="0" w:lineRule="atLeast"/>
              <w:jc w:val="center"/>
              <w:rPr>
                <w:rFonts w:ascii="宋体" w:hAnsi="宋体"/>
                <w:color w:val="000000"/>
                <w:sz w:val="18"/>
                <w:szCs w:val="18"/>
              </w:rPr>
            </w:pPr>
            <w:r>
              <w:rPr>
                <w:rFonts w:ascii="宋体" w:hAnsi="宋体" w:hint="eastAsia"/>
                <w:color w:val="000000"/>
                <w:sz w:val="18"/>
                <w:szCs w:val="18"/>
              </w:rPr>
              <w:t>课外</w:t>
            </w:r>
          </w:p>
        </w:tc>
        <w:tc>
          <w:tcPr>
            <w:tcW w:w="1530" w:type="dxa"/>
            <w:gridSpan w:val="4"/>
            <w:vMerge w:val="restart"/>
            <w:tcBorders>
              <w:top w:val="single" w:sz="4" w:space="0" w:color="auto"/>
              <w:left w:val="single" w:sz="4" w:space="0" w:color="auto"/>
              <w:right w:val="single" w:sz="4" w:space="0" w:color="auto"/>
            </w:tcBorders>
            <w:vAlign w:val="center"/>
          </w:tcPr>
          <w:p w:rsidR="00C425BF" w:rsidRDefault="00C425BF">
            <w:pPr>
              <w:spacing w:line="0" w:lineRule="atLeast"/>
              <w:jc w:val="center"/>
              <w:rPr>
                <w:rFonts w:ascii="宋体" w:hAnsi="宋体"/>
                <w:color w:val="000000"/>
                <w:sz w:val="18"/>
                <w:szCs w:val="18"/>
              </w:rPr>
            </w:pPr>
            <w:r>
              <w:rPr>
                <w:rFonts w:ascii="宋体" w:hAnsi="宋体" w:hint="eastAsia"/>
                <w:color w:val="000000"/>
                <w:sz w:val="18"/>
                <w:szCs w:val="18"/>
              </w:rPr>
              <w:t>各学期课内周学时分配</w:t>
            </w:r>
          </w:p>
        </w:tc>
        <w:tc>
          <w:tcPr>
            <w:tcW w:w="681" w:type="dxa"/>
            <w:vMerge w:val="restart"/>
            <w:tcBorders>
              <w:top w:val="single" w:sz="4" w:space="0" w:color="auto"/>
              <w:left w:val="single" w:sz="4" w:space="0" w:color="auto"/>
              <w:right w:val="single" w:sz="4" w:space="0" w:color="auto"/>
            </w:tcBorders>
            <w:vAlign w:val="center"/>
          </w:tcPr>
          <w:p w:rsidR="00C425BF" w:rsidRDefault="00C425BF">
            <w:pPr>
              <w:spacing w:line="0" w:lineRule="atLeast"/>
              <w:jc w:val="center"/>
              <w:rPr>
                <w:rFonts w:ascii="宋体" w:hAnsi="宋体"/>
                <w:color w:val="000000"/>
                <w:sz w:val="18"/>
                <w:szCs w:val="18"/>
              </w:rPr>
            </w:pPr>
            <w:r>
              <w:rPr>
                <w:rFonts w:ascii="宋体" w:hAnsi="宋体" w:hint="eastAsia"/>
                <w:color w:val="000000"/>
                <w:sz w:val="18"/>
                <w:szCs w:val="18"/>
              </w:rPr>
              <w:t>考核</w:t>
            </w:r>
          </w:p>
          <w:p w:rsidR="00C425BF" w:rsidRDefault="00C425BF">
            <w:pPr>
              <w:spacing w:line="0" w:lineRule="atLeast"/>
              <w:jc w:val="center"/>
              <w:rPr>
                <w:rFonts w:ascii="宋体" w:hAnsi="宋体"/>
                <w:color w:val="000000"/>
                <w:sz w:val="18"/>
                <w:szCs w:val="18"/>
              </w:rPr>
            </w:pPr>
            <w:r>
              <w:rPr>
                <w:rFonts w:ascii="宋体" w:hAnsi="宋体" w:hint="eastAsia"/>
                <w:color w:val="000000"/>
                <w:sz w:val="18"/>
                <w:szCs w:val="18"/>
              </w:rPr>
              <w:t>类型</w:t>
            </w:r>
          </w:p>
        </w:tc>
        <w:tc>
          <w:tcPr>
            <w:tcW w:w="1524" w:type="dxa"/>
            <w:vMerge w:val="restart"/>
            <w:tcBorders>
              <w:top w:val="single" w:sz="4" w:space="0" w:color="auto"/>
              <w:left w:val="single" w:sz="4" w:space="0" w:color="auto"/>
              <w:right w:val="single" w:sz="4" w:space="0" w:color="auto"/>
            </w:tcBorders>
            <w:vAlign w:val="center"/>
          </w:tcPr>
          <w:p w:rsidR="00C425BF" w:rsidRDefault="00C425BF">
            <w:pPr>
              <w:spacing w:line="0" w:lineRule="atLeast"/>
              <w:jc w:val="center"/>
              <w:rPr>
                <w:rFonts w:ascii="宋体"/>
                <w:color w:val="000000"/>
                <w:sz w:val="18"/>
                <w:szCs w:val="18"/>
              </w:rPr>
            </w:pPr>
            <w:r>
              <w:rPr>
                <w:rFonts w:ascii="宋体" w:hint="eastAsia"/>
                <w:color w:val="000000"/>
                <w:sz w:val="18"/>
                <w:szCs w:val="18"/>
              </w:rPr>
              <w:t>课程</w:t>
            </w:r>
          </w:p>
          <w:p w:rsidR="00C425BF" w:rsidRDefault="00C425BF">
            <w:pPr>
              <w:spacing w:line="0" w:lineRule="atLeast"/>
              <w:jc w:val="center"/>
              <w:rPr>
                <w:rFonts w:ascii="宋体" w:hAnsi="宋体"/>
                <w:color w:val="000000"/>
                <w:sz w:val="18"/>
                <w:szCs w:val="18"/>
              </w:rPr>
            </w:pPr>
            <w:r>
              <w:rPr>
                <w:rFonts w:ascii="宋体" w:hint="eastAsia"/>
                <w:color w:val="000000"/>
                <w:sz w:val="18"/>
                <w:szCs w:val="18"/>
              </w:rPr>
              <w:t>归属</w:t>
            </w:r>
          </w:p>
        </w:tc>
      </w:tr>
      <w:tr w:rsidR="00C425BF">
        <w:trPr>
          <w:cantSplit/>
          <w:trHeight w:hRule="exact" w:val="271"/>
          <w:jc w:val="center"/>
        </w:trPr>
        <w:tc>
          <w:tcPr>
            <w:tcW w:w="1836" w:type="dxa"/>
            <w:vMerge/>
            <w:tcBorders>
              <w:top w:val="single" w:sz="4" w:space="0" w:color="auto"/>
              <w:left w:val="single" w:sz="4" w:space="0" w:color="auto"/>
              <w:bottom w:val="single" w:sz="4" w:space="0" w:color="auto"/>
              <w:right w:val="single" w:sz="4" w:space="0" w:color="auto"/>
            </w:tcBorders>
            <w:vAlign w:val="center"/>
          </w:tcPr>
          <w:p w:rsidR="00C425BF" w:rsidRDefault="00C425BF">
            <w:pPr>
              <w:spacing w:line="0" w:lineRule="atLeast"/>
              <w:jc w:val="center"/>
              <w:rPr>
                <w:rFonts w:ascii="宋体" w:hAnsi="宋体"/>
                <w:color w:val="000000"/>
                <w:sz w:val="18"/>
                <w:szCs w:val="18"/>
              </w:rPr>
            </w:pPr>
          </w:p>
        </w:tc>
        <w:tc>
          <w:tcPr>
            <w:tcW w:w="395" w:type="dxa"/>
            <w:vMerge/>
            <w:tcBorders>
              <w:top w:val="single" w:sz="4" w:space="0" w:color="auto"/>
              <w:left w:val="single" w:sz="4" w:space="0" w:color="auto"/>
              <w:bottom w:val="single" w:sz="4" w:space="0" w:color="auto"/>
              <w:right w:val="single" w:sz="4" w:space="0" w:color="auto"/>
            </w:tcBorders>
            <w:vAlign w:val="center"/>
          </w:tcPr>
          <w:p w:rsidR="00C425BF" w:rsidRDefault="00C425BF">
            <w:pPr>
              <w:spacing w:line="0" w:lineRule="atLeast"/>
              <w:jc w:val="center"/>
              <w:rPr>
                <w:rFonts w:ascii="宋体" w:hAnsi="宋体"/>
                <w:color w:val="000000"/>
                <w:sz w:val="18"/>
                <w:szCs w:val="18"/>
              </w:rPr>
            </w:pPr>
          </w:p>
        </w:tc>
        <w:tc>
          <w:tcPr>
            <w:tcW w:w="375" w:type="dxa"/>
            <w:vMerge w:val="restart"/>
            <w:tcBorders>
              <w:top w:val="single" w:sz="4" w:space="0" w:color="auto"/>
              <w:left w:val="single" w:sz="4" w:space="0" w:color="auto"/>
              <w:bottom w:val="single" w:sz="4" w:space="0" w:color="auto"/>
              <w:right w:val="single" w:sz="4" w:space="0" w:color="auto"/>
            </w:tcBorders>
            <w:vAlign w:val="center"/>
          </w:tcPr>
          <w:p w:rsidR="00C425BF" w:rsidRDefault="00C425BF">
            <w:pPr>
              <w:spacing w:line="0" w:lineRule="atLeast"/>
              <w:jc w:val="center"/>
              <w:rPr>
                <w:rFonts w:ascii="宋体" w:hAnsi="宋体"/>
                <w:color w:val="000000"/>
                <w:sz w:val="18"/>
                <w:szCs w:val="18"/>
              </w:rPr>
            </w:pPr>
            <w:r>
              <w:rPr>
                <w:rFonts w:ascii="宋体" w:hAnsi="宋体" w:hint="eastAsia"/>
                <w:color w:val="000000"/>
                <w:sz w:val="18"/>
                <w:szCs w:val="18"/>
              </w:rPr>
              <w:t>学分</w:t>
            </w:r>
          </w:p>
        </w:tc>
        <w:tc>
          <w:tcPr>
            <w:tcW w:w="385" w:type="dxa"/>
            <w:vMerge w:val="restart"/>
            <w:tcBorders>
              <w:top w:val="single" w:sz="4" w:space="0" w:color="auto"/>
              <w:left w:val="single" w:sz="4" w:space="0" w:color="auto"/>
              <w:right w:val="single" w:sz="4" w:space="0" w:color="auto"/>
            </w:tcBorders>
            <w:vAlign w:val="center"/>
          </w:tcPr>
          <w:p w:rsidR="00C425BF" w:rsidRDefault="00C425BF">
            <w:pPr>
              <w:spacing w:line="0" w:lineRule="atLeast"/>
              <w:jc w:val="center"/>
              <w:rPr>
                <w:rFonts w:ascii="宋体" w:hAnsi="宋体"/>
                <w:color w:val="000000"/>
                <w:sz w:val="18"/>
                <w:szCs w:val="18"/>
              </w:rPr>
            </w:pPr>
            <w:r>
              <w:rPr>
                <w:rFonts w:ascii="宋体" w:hAnsi="宋体" w:hint="eastAsia"/>
                <w:color w:val="000000"/>
                <w:sz w:val="18"/>
                <w:szCs w:val="18"/>
              </w:rPr>
              <w:t>学时</w:t>
            </w:r>
          </w:p>
        </w:tc>
        <w:tc>
          <w:tcPr>
            <w:tcW w:w="789" w:type="dxa"/>
            <w:gridSpan w:val="2"/>
            <w:tcBorders>
              <w:top w:val="single" w:sz="4" w:space="0" w:color="auto"/>
              <w:left w:val="single" w:sz="4" w:space="0" w:color="auto"/>
              <w:bottom w:val="single" w:sz="4" w:space="0" w:color="auto"/>
              <w:right w:val="single" w:sz="4" w:space="0" w:color="auto"/>
            </w:tcBorders>
            <w:vAlign w:val="center"/>
          </w:tcPr>
          <w:p w:rsidR="00C425BF" w:rsidRDefault="00C425BF">
            <w:pPr>
              <w:spacing w:line="0" w:lineRule="atLeast"/>
              <w:jc w:val="center"/>
              <w:rPr>
                <w:rFonts w:ascii="宋体" w:hAnsi="宋体"/>
                <w:color w:val="000000"/>
                <w:sz w:val="18"/>
                <w:szCs w:val="18"/>
              </w:rPr>
            </w:pPr>
            <w:r>
              <w:rPr>
                <w:rFonts w:ascii="宋体" w:hAnsi="宋体" w:hint="eastAsia"/>
                <w:color w:val="000000"/>
                <w:sz w:val="18"/>
                <w:szCs w:val="18"/>
              </w:rPr>
              <w:t>学时类型</w:t>
            </w:r>
          </w:p>
        </w:tc>
        <w:tc>
          <w:tcPr>
            <w:tcW w:w="405" w:type="dxa"/>
            <w:vMerge/>
            <w:tcBorders>
              <w:left w:val="single" w:sz="4" w:space="0" w:color="auto"/>
              <w:bottom w:val="single" w:sz="4" w:space="0" w:color="auto"/>
              <w:right w:val="single" w:sz="4" w:space="0" w:color="auto"/>
            </w:tcBorders>
            <w:vAlign w:val="center"/>
          </w:tcPr>
          <w:p w:rsidR="00C425BF" w:rsidRDefault="00C425BF">
            <w:pPr>
              <w:spacing w:line="0" w:lineRule="atLeast"/>
              <w:jc w:val="center"/>
              <w:rPr>
                <w:rFonts w:ascii="宋体" w:hAnsi="宋体"/>
                <w:color w:val="000000"/>
                <w:sz w:val="18"/>
                <w:szCs w:val="18"/>
              </w:rPr>
            </w:pPr>
          </w:p>
        </w:tc>
        <w:tc>
          <w:tcPr>
            <w:tcW w:w="1530" w:type="dxa"/>
            <w:gridSpan w:val="4"/>
            <w:vMerge/>
            <w:tcBorders>
              <w:left w:val="single" w:sz="4" w:space="0" w:color="auto"/>
              <w:bottom w:val="single" w:sz="4" w:space="0" w:color="auto"/>
              <w:right w:val="single" w:sz="4" w:space="0" w:color="auto"/>
            </w:tcBorders>
            <w:vAlign w:val="center"/>
          </w:tcPr>
          <w:p w:rsidR="00C425BF" w:rsidRDefault="00C425BF">
            <w:pPr>
              <w:spacing w:line="0" w:lineRule="atLeast"/>
              <w:jc w:val="center"/>
              <w:rPr>
                <w:rFonts w:ascii="宋体" w:hAnsi="宋体"/>
                <w:color w:val="000000"/>
                <w:sz w:val="18"/>
                <w:szCs w:val="18"/>
              </w:rPr>
            </w:pPr>
          </w:p>
        </w:tc>
        <w:tc>
          <w:tcPr>
            <w:tcW w:w="681" w:type="dxa"/>
            <w:vMerge/>
            <w:tcBorders>
              <w:left w:val="single" w:sz="4" w:space="0" w:color="auto"/>
              <w:bottom w:val="single" w:sz="4" w:space="0" w:color="auto"/>
              <w:right w:val="single" w:sz="4" w:space="0" w:color="auto"/>
            </w:tcBorders>
            <w:vAlign w:val="center"/>
          </w:tcPr>
          <w:p w:rsidR="00C425BF" w:rsidRDefault="00C425BF">
            <w:pPr>
              <w:spacing w:line="0" w:lineRule="atLeast"/>
              <w:jc w:val="center"/>
              <w:rPr>
                <w:rFonts w:ascii="宋体" w:hAnsi="宋体"/>
                <w:color w:val="000000"/>
                <w:sz w:val="18"/>
                <w:szCs w:val="18"/>
              </w:rPr>
            </w:pPr>
          </w:p>
        </w:tc>
        <w:tc>
          <w:tcPr>
            <w:tcW w:w="1524" w:type="dxa"/>
            <w:vMerge/>
            <w:tcBorders>
              <w:left w:val="single" w:sz="4" w:space="0" w:color="auto"/>
              <w:bottom w:val="single" w:sz="4" w:space="0" w:color="auto"/>
              <w:right w:val="single" w:sz="4" w:space="0" w:color="auto"/>
            </w:tcBorders>
            <w:vAlign w:val="center"/>
          </w:tcPr>
          <w:p w:rsidR="00C425BF" w:rsidRDefault="00C425BF">
            <w:pPr>
              <w:spacing w:line="0" w:lineRule="atLeast"/>
              <w:jc w:val="center"/>
              <w:rPr>
                <w:rFonts w:ascii="宋体" w:hAnsi="宋体"/>
                <w:color w:val="000000"/>
                <w:sz w:val="18"/>
                <w:szCs w:val="18"/>
              </w:rPr>
            </w:pPr>
          </w:p>
        </w:tc>
      </w:tr>
      <w:tr w:rsidR="00C425BF">
        <w:trPr>
          <w:cantSplit/>
          <w:trHeight w:val="398"/>
          <w:jc w:val="center"/>
        </w:trPr>
        <w:tc>
          <w:tcPr>
            <w:tcW w:w="1836" w:type="dxa"/>
            <w:vMerge/>
            <w:tcBorders>
              <w:top w:val="single" w:sz="4" w:space="0" w:color="auto"/>
              <w:left w:val="single" w:sz="4" w:space="0" w:color="auto"/>
              <w:bottom w:val="single" w:sz="4" w:space="0" w:color="auto"/>
              <w:right w:val="single" w:sz="4" w:space="0" w:color="auto"/>
            </w:tcBorders>
            <w:vAlign w:val="center"/>
          </w:tcPr>
          <w:p w:rsidR="00C425BF" w:rsidRDefault="00C425BF">
            <w:pPr>
              <w:spacing w:line="0" w:lineRule="atLeast"/>
              <w:jc w:val="center"/>
              <w:rPr>
                <w:rFonts w:ascii="宋体" w:hAnsi="宋体"/>
                <w:color w:val="000000"/>
                <w:sz w:val="18"/>
                <w:szCs w:val="18"/>
              </w:rPr>
            </w:pPr>
          </w:p>
        </w:tc>
        <w:tc>
          <w:tcPr>
            <w:tcW w:w="395" w:type="dxa"/>
            <w:vMerge/>
            <w:tcBorders>
              <w:top w:val="single" w:sz="4" w:space="0" w:color="auto"/>
              <w:left w:val="single" w:sz="4" w:space="0" w:color="auto"/>
              <w:bottom w:val="single" w:sz="4" w:space="0" w:color="auto"/>
              <w:right w:val="single" w:sz="4" w:space="0" w:color="auto"/>
            </w:tcBorders>
            <w:vAlign w:val="center"/>
          </w:tcPr>
          <w:p w:rsidR="00C425BF" w:rsidRDefault="00C425BF">
            <w:pPr>
              <w:spacing w:line="0" w:lineRule="atLeast"/>
              <w:jc w:val="center"/>
              <w:rPr>
                <w:rFonts w:ascii="宋体" w:hAnsi="宋体"/>
                <w:color w:val="000000"/>
                <w:sz w:val="18"/>
                <w:szCs w:val="18"/>
              </w:rPr>
            </w:pPr>
          </w:p>
        </w:tc>
        <w:tc>
          <w:tcPr>
            <w:tcW w:w="375" w:type="dxa"/>
            <w:vMerge/>
            <w:tcBorders>
              <w:top w:val="single" w:sz="4" w:space="0" w:color="auto"/>
              <w:left w:val="single" w:sz="4" w:space="0" w:color="auto"/>
              <w:bottom w:val="single" w:sz="4" w:space="0" w:color="auto"/>
              <w:right w:val="single" w:sz="4" w:space="0" w:color="auto"/>
            </w:tcBorders>
            <w:vAlign w:val="center"/>
          </w:tcPr>
          <w:p w:rsidR="00C425BF" w:rsidRDefault="00C425BF">
            <w:pPr>
              <w:spacing w:line="0" w:lineRule="atLeast"/>
              <w:jc w:val="center"/>
              <w:rPr>
                <w:rFonts w:ascii="宋体" w:hAnsi="宋体"/>
                <w:color w:val="000000"/>
                <w:sz w:val="18"/>
                <w:szCs w:val="18"/>
              </w:rPr>
            </w:pPr>
          </w:p>
        </w:tc>
        <w:tc>
          <w:tcPr>
            <w:tcW w:w="385" w:type="dxa"/>
            <w:vMerge/>
            <w:tcBorders>
              <w:left w:val="single" w:sz="4" w:space="0" w:color="auto"/>
              <w:right w:val="single" w:sz="4" w:space="0" w:color="auto"/>
            </w:tcBorders>
          </w:tcPr>
          <w:p w:rsidR="00C425BF" w:rsidRDefault="00C425BF">
            <w:pPr>
              <w:widowControl/>
              <w:spacing w:line="0" w:lineRule="atLeast"/>
              <w:jc w:val="center"/>
              <w:rPr>
                <w:rFonts w:ascii="宋体" w:hAnsi="宋体"/>
                <w:color w:val="000000"/>
                <w:sz w:val="18"/>
                <w:szCs w:val="18"/>
              </w:rPr>
            </w:pPr>
          </w:p>
        </w:tc>
        <w:tc>
          <w:tcPr>
            <w:tcW w:w="385" w:type="dxa"/>
            <w:tcBorders>
              <w:top w:val="single" w:sz="4" w:space="0" w:color="auto"/>
              <w:left w:val="single" w:sz="4" w:space="0" w:color="auto"/>
              <w:right w:val="single" w:sz="4" w:space="0" w:color="auto"/>
            </w:tcBorders>
          </w:tcPr>
          <w:p w:rsidR="00C425BF" w:rsidRDefault="00C425BF">
            <w:pPr>
              <w:widowControl/>
              <w:spacing w:line="0" w:lineRule="atLeast"/>
              <w:jc w:val="center"/>
              <w:rPr>
                <w:rFonts w:ascii="宋体" w:hAnsi="宋体"/>
                <w:color w:val="000000"/>
                <w:sz w:val="18"/>
                <w:szCs w:val="18"/>
              </w:rPr>
            </w:pPr>
            <w:r>
              <w:rPr>
                <w:rFonts w:ascii="宋体" w:hAnsi="宋体" w:hint="eastAsia"/>
                <w:color w:val="000000"/>
                <w:sz w:val="18"/>
                <w:szCs w:val="18"/>
              </w:rPr>
              <w:t>讲课</w:t>
            </w:r>
          </w:p>
        </w:tc>
        <w:tc>
          <w:tcPr>
            <w:tcW w:w="404" w:type="dxa"/>
            <w:tcBorders>
              <w:top w:val="single" w:sz="4" w:space="0" w:color="auto"/>
              <w:left w:val="single" w:sz="4" w:space="0" w:color="auto"/>
              <w:right w:val="single" w:sz="4" w:space="0" w:color="auto"/>
            </w:tcBorders>
            <w:vAlign w:val="center"/>
          </w:tcPr>
          <w:p w:rsidR="00C425BF" w:rsidRDefault="00C425BF">
            <w:pPr>
              <w:widowControl/>
              <w:spacing w:line="0" w:lineRule="atLeast"/>
              <w:jc w:val="center"/>
              <w:rPr>
                <w:rFonts w:ascii="宋体" w:hAnsi="宋体"/>
                <w:color w:val="000000"/>
                <w:sz w:val="18"/>
                <w:szCs w:val="18"/>
              </w:rPr>
            </w:pPr>
            <w:r>
              <w:rPr>
                <w:rFonts w:ascii="宋体" w:hAnsi="宋体" w:hint="eastAsia"/>
                <w:color w:val="000000"/>
                <w:sz w:val="18"/>
                <w:szCs w:val="18"/>
              </w:rPr>
              <w:t>实践</w:t>
            </w:r>
          </w:p>
        </w:tc>
        <w:tc>
          <w:tcPr>
            <w:tcW w:w="405" w:type="dxa"/>
            <w:tcBorders>
              <w:top w:val="single" w:sz="4" w:space="0" w:color="auto"/>
              <w:left w:val="single" w:sz="4" w:space="0" w:color="auto"/>
              <w:right w:val="single" w:sz="4" w:space="0" w:color="auto"/>
            </w:tcBorders>
            <w:vAlign w:val="center"/>
          </w:tcPr>
          <w:p w:rsidR="00C425BF" w:rsidRDefault="00C425BF">
            <w:pPr>
              <w:spacing w:line="0" w:lineRule="atLeast"/>
              <w:jc w:val="center"/>
              <w:rPr>
                <w:rFonts w:ascii="宋体" w:hAnsi="宋体"/>
                <w:color w:val="000000"/>
                <w:sz w:val="18"/>
                <w:szCs w:val="18"/>
              </w:rPr>
            </w:pPr>
            <w:r>
              <w:rPr>
                <w:rFonts w:ascii="宋体" w:hAnsi="宋体" w:hint="eastAsia"/>
                <w:color w:val="000000"/>
                <w:sz w:val="18"/>
                <w:szCs w:val="18"/>
              </w:rPr>
              <w:t>学分</w:t>
            </w:r>
          </w:p>
        </w:tc>
        <w:tc>
          <w:tcPr>
            <w:tcW w:w="385" w:type="dxa"/>
            <w:tcBorders>
              <w:top w:val="single" w:sz="4" w:space="0" w:color="auto"/>
              <w:left w:val="single" w:sz="4" w:space="0" w:color="auto"/>
              <w:right w:val="single" w:sz="4" w:space="0" w:color="auto"/>
            </w:tcBorders>
            <w:vAlign w:val="center"/>
          </w:tcPr>
          <w:p w:rsidR="00C425BF" w:rsidRDefault="00C425BF">
            <w:pPr>
              <w:spacing w:line="0" w:lineRule="atLeast"/>
              <w:jc w:val="center"/>
              <w:rPr>
                <w:rFonts w:ascii="宋体" w:hAnsi="宋体"/>
                <w:color w:val="000000"/>
                <w:sz w:val="18"/>
                <w:szCs w:val="18"/>
              </w:rPr>
            </w:pPr>
            <w:r>
              <w:rPr>
                <w:rFonts w:ascii="宋体" w:hAnsi="宋体" w:hint="eastAsia"/>
                <w:color w:val="000000"/>
                <w:sz w:val="18"/>
                <w:szCs w:val="18"/>
              </w:rPr>
              <w:t>一</w:t>
            </w:r>
          </w:p>
        </w:tc>
        <w:tc>
          <w:tcPr>
            <w:tcW w:w="375" w:type="dxa"/>
            <w:tcBorders>
              <w:top w:val="single" w:sz="4" w:space="0" w:color="auto"/>
              <w:left w:val="single" w:sz="4" w:space="0" w:color="auto"/>
              <w:right w:val="single" w:sz="4" w:space="0" w:color="auto"/>
            </w:tcBorders>
            <w:vAlign w:val="center"/>
          </w:tcPr>
          <w:p w:rsidR="00C425BF" w:rsidRDefault="00C425BF">
            <w:pPr>
              <w:spacing w:line="0" w:lineRule="atLeast"/>
              <w:jc w:val="center"/>
              <w:rPr>
                <w:rFonts w:ascii="宋体" w:hAnsi="宋体"/>
                <w:color w:val="000000"/>
                <w:sz w:val="18"/>
                <w:szCs w:val="18"/>
              </w:rPr>
            </w:pPr>
            <w:r>
              <w:rPr>
                <w:rFonts w:ascii="宋体" w:hAnsi="宋体" w:hint="eastAsia"/>
                <w:color w:val="000000"/>
                <w:sz w:val="18"/>
                <w:szCs w:val="18"/>
              </w:rPr>
              <w:t>二</w:t>
            </w:r>
          </w:p>
        </w:tc>
        <w:tc>
          <w:tcPr>
            <w:tcW w:w="375" w:type="dxa"/>
            <w:tcBorders>
              <w:top w:val="single" w:sz="4" w:space="0" w:color="auto"/>
              <w:left w:val="single" w:sz="4" w:space="0" w:color="auto"/>
              <w:right w:val="single" w:sz="4" w:space="0" w:color="auto"/>
            </w:tcBorders>
            <w:vAlign w:val="center"/>
          </w:tcPr>
          <w:p w:rsidR="00C425BF" w:rsidRDefault="00C425BF">
            <w:pPr>
              <w:spacing w:line="0" w:lineRule="atLeast"/>
              <w:jc w:val="center"/>
              <w:rPr>
                <w:rFonts w:ascii="宋体" w:hAnsi="宋体"/>
                <w:color w:val="000000"/>
                <w:sz w:val="18"/>
                <w:szCs w:val="18"/>
              </w:rPr>
            </w:pPr>
            <w:r>
              <w:rPr>
                <w:rFonts w:ascii="宋体" w:hAnsi="宋体" w:hint="eastAsia"/>
                <w:color w:val="000000"/>
                <w:sz w:val="18"/>
                <w:szCs w:val="18"/>
              </w:rPr>
              <w:t>三</w:t>
            </w:r>
          </w:p>
        </w:tc>
        <w:tc>
          <w:tcPr>
            <w:tcW w:w="395" w:type="dxa"/>
            <w:tcBorders>
              <w:top w:val="single" w:sz="4" w:space="0" w:color="auto"/>
              <w:left w:val="single" w:sz="4" w:space="0" w:color="auto"/>
              <w:right w:val="single" w:sz="4" w:space="0" w:color="auto"/>
            </w:tcBorders>
            <w:vAlign w:val="center"/>
          </w:tcPr>
          <w:p w:rsidR="00C425BF" w:rsidRDefault="00C425BF">
            <w:pPr>
              <w:spacing w:line="0" w:lineRule="atLeast"/>
              <w:jc w:val="center"/>
              <w:rPr>
                <w:rFonts w:ascii="宋体" w:hAnsi="宋体"/>
                <w:color w:val="000000"/>
                <w:sz w:val="18"/>
                <w:szCs w:val="18"/>
              </w:rPr>
            </w:pPr>
            <w:r>
              <w:rPr>
                <w:rFonts w:ascii="宋体" w:hAnsi="宋体" w:hint="eastAsia"/>
                <w:color w:val="000000"/>
                <w:sz w:val="18"/>
                <w:szCs w:val="18"/>
              </w:rPr>
              <w:t>四</w:t>
            </w:r>
          </w:p>
        </w:tc>
        <w:tc>
          <w:tcPr>
            <w:tcW w:w="681"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0" w:lineRule="atLeast"/>
              <w:ind w:left="117"/>
              <w:jc w:val="center"/>
              <w:rPr>
                <w:rFonts w:ascii="宋体" w:hAnsi="宋体"/>
                <w:color w:val="000000"/>
                <w:sz w:val="18"/>
                <w:szCs w:val="18"/>
              </w:rPr>
            </w:pPr>
          </w:p>
        </w:tc>
        <w:tc>
          <w:tcPr>
            <w:tcW w:w="1524"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0" w:lineRule="atLeast"/>
              <w:ind w:left="117"/>
              <w:jc w:val="center"/>
              <w:rPr>
                <w:rFonts w:ascii="宋体" w:hAnsi="宋体"/>
                <w:color w:val="000000"/>
                <w:sz w:val="18"/>
                <w:szCs w:val="18"/>
              </w:rPr>
            </w:pPr>
          </w:p>
        </w:tc>
      </w:tr>
      <w:tr w:rsidR="00C425BF">
        <w:trPr>
          <w:cantSplit/>
          <w:trHeight w:hRule="exact" w:val="347"/>
          <w:jc w:val="center"/>
        </w:trPr>
        <w:tc>
          <w:tcPr>
            <w:tcW w:w="1836" w:type="dxa"/>
            <w:tcBorders>
              <w:top w:val="single" w:sz="4" w:space="0" w:color="auto"/>
              <w:left w:val="single" w:sz="4" w:space="0" w:color="auto"/>
              <w:bottom w:val="single" w:sz="4" w:space="0" w:color="auto"/>
              <w:right w:val="single" w:sz="4" w:space="0" w:color="auto"/>
            </w:tcBorders>
          </w:tcPr>
          <w:p w:rsidR="00C425BF" w:rsidRDefault="00C425BF">
            <w:pPr>
              <w:spacing w:line="240" w:lineRule="exact"/>
              <w:rPr>
                <w:rFonts w:ascii="宋体" w:hAnsi="宋体"/>
                <w:color w:val="000000"/>
                <w:sz w:val="15"/>
                <w:szCs w:val="15"/>
              </w:rPr>
            </w:pPr>
            <w:r>
              <w:rPr>
                <w:rFonts w:ascii="宋体" w:hAnsi="宋体" w:hint="eastAsia"/>
                <w:color w:val="000000"/>
                <w:sz w:val="15"/>
                <w:szCs w:val="15"/>
              </w:rPr>
              <w:t>管理学</w:t>
            </w:r>
          </w:p>
        </w:tc>
        <w:tc>
          <w:tcPr>
            <w:tcW w:w="39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3</w:t>
            </w: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3</w:t>
            </w: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51</w:t>
            </w: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51</w:t>
            </w:r>
          </w:p>
        </w:tc>
        <w:tc>
          <w:tcPr>
            <w:tcW w:w="404"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40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3</w:t>
            </w: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9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681"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z w:val="15"/>
                <w:szCs w:val="15"/>
              </w:rPr>
            </w:pPr>
            <w:r>
              <w:rPr>
                <w:rFonts w:ascii="宋体" w:hAnsi="宋体" w:hint="eastAsia"/>
                <w:color w:val="000000"/>
                <w:sz w:val="15"/>
                <w:szCs w:val="15"/>
              </w:rPr>
              <w:t>考试</w:t>
            </w:r>
          </w:p>
        </w:tc>
        <w:tc>
          <w:tcPr>
            <w:tcW w:w="1524"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z w:val="15"/>
                <w:szCs w:val="15"/>
              </w:rPr>
            </w:pPr>
            <w:r>
              <w:rPr>
                <w:rFonts w:ascii="宋体" w:hAnsi="宋体" w:hint="eastAsia"/>
                <w:color w:val="000000"/>
                <w:sz w:val="15"/>
                <w:szCs w:val="15"/>
              </w:rPr>
              <w:t>经管学院</w:t>
            </w:r>
          </w:p>
        </w:tc>
      </w:tr>
      <w:tr w:rsidR="00C425BF">
        <w:trPr>
          <w:cantSplit/>
          <w:trHeight w:hRule="exact" w:val="347"/>
          <w:jc w:val="center"/>
        </w:trPr>
        <w:tc>
          <w:tcPr>
            <w:tcW w:w="1836"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rPr>
                <w:rFonts w:ascii="宋体" w:hAnsi="宋体"/>
                <w:color w:val="000000"/>
                <w:sz w:val="15"/>
                <w:szCs w:val="15"/>
              </w:rPr>
            </w:pPr>
            <w:r>
              <w:rPr>
                <w:rFonts w:ascii="宋体" w:hAnsi="宋体" w:hint="eastAsia"/>
                <w:color w:val="000000"/>
                <w:sz w:val="15"/>
                <w:szCs w:val="15"/>
              </w:rPr>
              <w:t>西方经济学</w:t>
            </w:r>
          </w:p>
        </w:tc>
        <w:tc>
          <w:tcPr>
            <w:tcW w:w="39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3</w:t>
            </w: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3</w:t>
            </w: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51</w:t>
            </w: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51</w:t>
            </w:r>
          </w:p>
        </w:tc>
        <w:tc>
          <w:tcPr>
            <w:tcW w:w="404"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40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3</w:t>
            </w: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9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681"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z w:val="15"/>
                <w:szCs w:val="15"/>
              </w:rPr>
            </w:pPr>
            <w:r>
              <w:rPr>
                <w:rFonts w:ascii="宋体" w:hAnsi="宋体" w:hint="eastAsia"/>
                <w:color w:val="000000"/>
                <w:sz w:val="15"/>
                <w:szCs w:val="15"/>
              </w:rPr>
              <w:t>考试</w:t>
            </w:r>
          </w:p>
        </w:tc>
        <w:tc>
          <w:tcPr>
            <w:tcW w:w="1524" w:type="dxa"/>
            <w:tcBorders>
              <w:top w:val="single" w:sz="4" w:space="0" w:color="auto"/>
              <w:left w:val="single" w:sz="4" w:space="0" w:color="auto"/>
              <w:bottom w:val="single" w:sz="4" w:space="0" w:color="auto"/>
              <w:right w:val="single" w:sz="4" w:space="0" w:color="auto"/>
            </w:tcBorders>
          </w:tcPr>
          <w:p w:rsidR="00C425BF" w:rsidRDefault="00C425BF">
            <w:pPr>
              <w:spacing w:line="240" w:lineRule="exact"/>
              <w:jc w:val="center"/>
              <w:rPr>
                <w:rFonts w:ascii="宋体" w:hAnsi="宋体"/>
                <w:color w:val="000000"/>
                <w:sz w:val="15"/>
                <w:szCs w:val="15"/>
              </w:rPr>
            </w:pPr>
            <w:r>
              <w:rPr>
                <w:rFonts w:ascii="宋体" w:hAnsi="宋体" w:hint="eastAsia"/>
                <w:color w:val="000000"/>
                <w:sz w:val="15"/>
                <w:szCs w:val="15"/>
              </w:rPr>
              <w:t>经管学院</w:t>
            </w:r>
          </w:p>
        </w:tc>
      </w:tr>
      <w:tr w:rsidR="00C425BF">
        <w:trPr>
          <w:cantSplit/>
          <w:trHeight w:hRule="exact" w:val="347"/>
          <w:jc w:val="center"/>
        </w:trPr>
        <w:tc>
          <w:tcPr>
            <w:tcW w:w="1836"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rPr>
                <w:rFonts w:ascii="宋体" w:hAnsi="宋体"/>
                <w:color w:val="000000"/>
                <w:sz w:val="15"/>
                <w:szCs w:val="15"/>
              </w:rPr>
            </w:pPr>
            <w:r>
              <w:rPr>
                <w:rFonts w:ascii="宋体" w:hAnsi="宋体" w:hint="eastAsia"/>
                <w:color w:val="000000"/>
                <w:sz w:val="15"/>
                <w:szCs w:val="15"/>
              </w:rPr>
              <w:t>初级会计学</w:t>
            </w:r>
          </w:p>
        </w:tc>
        <w:tc>
          <w:tcPr>
            <w:tcW w:w="39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3</w:t>
            </w: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3</w:t>
            </w: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51</w:t>
            </w: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43</w:t>
            </w:r>
          </w:p>
        </w:tc>
        <w:tc>
          <w:tcPr>
            <w:tcW w:w="404"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8</w:t>
            </w:r>
          </w:p>
        </w:tc>
        <w:tc>
          <w:tcPr>
            <w:tcW w:w="40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3</w:t>
            </w: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9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681"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z w:val="15"/>
                <w:szCs w:val="15"/>
              </w:rPr>
            </w:pPr>
            <w:r>
              <w:rPr>
                <w:rFonts w:ascii="宋体" w:hAnsi="宋体" w:hint="eastAsia"/>
                <w:color w:val="000000"/>
                <w:sz w:val="15"/>
                <w:szCs w:val="15"/>
              </w:rPr>
              <w:t>考试</w:t>
            </w:r>
          </w:p>
        </w:tc>
        <w:tc>
          <w:tcPr>
            <w:tcW w:w="1524" w:type="dxa"/>
            <w:tcBorders>
              <w:top w:val="single" w:sz="4" w:space="0" w:color="auto"/>
              <w:left w:val="single" w:sz="4" w:space="0" w:color="auto"/>
              <w:bottom w:val="single" w:sz="4" w:space="0" w:color="auto"/>
              <w:right w:val="single" w:sz="4" w:space="0" w:color="auto"/>
            </w:tcBorders>
          </w:tcPr>
          <w:p w:rsidR="00C425BF" w:rsidRDefault="00C425BF">
            <w:pPr>
              <w:spacing w:line="240" w:lineRule="exact"/>
              <w:jc w:val="center"/>
              <w:rPr>
                <w:rFonts w:ascii="宋体" w:hAnsi="宋体"/>
                <w:color w:val="000000"/>
                <w:sz w:val="15"/>
                <w:szCs w:val="15"/>
              </w:rPr>
            </w:pPr>
            <w:r>
              <w:rPr>
                <w:rFonts w:ascii="宋体" w:hAnsi="宋体" w:hint="eastAsia"/>
                <w:color w:val="000000"/>
                <w:sz w:val="15"/>
                <w:szCs w:val="15"/>
              </w:rPr>
              <w:t>经管学院</w:t>
            </w:r>
          </w:p>
        </w:tc>
      </w:tr>
      <w:tr w:rsidR="00C425BF">
        <w:trPr>
          <w:cantSplit/>
          <w:trHeight w:hRule="exact" w:val="347"/>
          <w:jc w:val="center"/>
        </w:trPr>
        <w:tc>
          <w:tcPr>
            <w:tcW w:w="1836"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rPr>
                <w:rFonts w:ascii="宋体" w:hAnsi="宋体"/>
                <w:color w:val="000000"/>
                <w:sz w:val="15"/>
                <w:szCs w:val="15"/>
              </w:rPr>
            </w:pPr>
            <w:r>
              <w:rPr>
                <w:rFonts w:ascii="宋体" w:hAnsi="宋体" w:hint="eastAsia"/>
                <w:color w:val="000000"/>
                <w:sz w:val="15"/>
                <w:szCs w:val="15"/>
              </w:rPr>
              <w:t>经济法</w:t>
            </w:r>
          </w:p>
        </w:tc>
        <w:tc>
          <w:tcPr>
            <w:tcW w:w="39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2</w:t>
            </w: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2</w:t>
            </w: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34</w:t>
            </w: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34</w:t>
            </w:r>
          </w:p>
        </w:tc>
        <w:tc>
          <w:tcPr>
            <w:tcW w:w="404"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40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2</w:t>
            </w: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9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681" w:type="dxa"/>
            <w:tcBorders>
              <w:top w:val="single" w:sz="4" w:space="0" w:color="auto"/>
              <w:left w:val="single" w:sz="4" w:space="0" w:color="auto"/>
              <w:bottom w:val="single" w:sz="4" w:space="0" w:color="auto"/>
              <w:right w:val="single" w:sz="4" w:space="0" w:color="auto"/>
            </w:tcBorders>
            <w:vAlign w:val="center"/>
          </w:tcPr>
          <w:p w:rsidR="00C425BF" w:rsidRDefault="00AC5C2E">
            <w:pPr>
              <w:spacing w:line="240" w:lineRule="exact"/>
              <w:jc w:val="center"/>
              <w:rPr>
                <w:rFonts w:ascii="宋体" w:hAnsi="宋体"/>
                <w:color w:val="000000"/>
                <w:sz w:val="15"/>
                <w:szCs w:val="15"/>
              </w:rPr>
            </w:pPr>
            <w:r>
              <w:rPr>
                <w:rFonts w:ascii="宋体" w:hAnsi="宋体" w:hint="eastAsia"/>
                <w:color w:val="000000"/>
                <w:sz w:val="15"/>
                <w:szCs w:val="15"/>
              </w:rPr>
              <w:t>考查</w:t>
            </w:r>
          </w:p>
        </w:tc>
        <w:tc>
          <w:tcPr>
            <w:tcW w:w="1524" w:type="dxa"/>
            <w:tcBorders>
              <w:top w:val="single" w:sz="4" w:space="0" w:color="auto"/>
              <w:left w:val="single" w:sz="4" w:space="0" w:color="auto"/>
              <w:bottom w:val="single" w:sz="4" w:space="0" w:color="auto"/>
              <w:right w:val="single" w:sz="4" w:space="0" w:color="auto"/>
            </w:tcBorders>
          </w:tcPr>
          <w:p w:rsidR="00C425BF" w:rsidRDefault="00C425BF">
            <w:pPr>
              <w:spacing w:line="240" w:lineRule="exact"/>
              <w:jc w:val="center"/>
              <w:rPr>
                <w:rFonts w:ascii="宋体" w:hAnsi="宋体"/>
                <w:color w:val="000000"/>
                <w:sz w:val="15"/>
                <w:szCs w:val="15"/>
              </w:rPr>
            </w:pPr>
            <w:r>
              <w:rPr>
                <w:rFonts w:ascii="宋体" w:hAnsi="宋体" w:hint="eastAsia"/>
                <w:color w:val="000000"/>
                <w:sz w:val="15"/>
                <w:szCs w:val="15"/>
              </w:rPr>
              <w:t>经管学院</w:t>
            </w:r>
          </w:p>
        </w:tc>
      </w:tr>
      <w:tr w:rsidR="00C425BF">
        <w:trPr>
          <w:cantSplit/>
          <w:trHeight w:hRule="exact" w:val="347"/>
          <w:jc w:val="center"/>
        </w:trPr>
        <w:tc>
          <w:tcPr>
            <w:tcW w:w="1836"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rPr>
                <w:rFonts w:ascii="宋体" w:hAnsi="宋体"/>
                <w:color w:val="000000"/>
                <w:sz w:val="15"/>
                <w:szCs w:val="15"/>
              </w:rPr>
            </w:pPr>
            <w:r>
              <w:rPr>
                <w:rFonts w:ascii="宋体" w:hAnsi="宋体" w:hint="eastAsia"/>
                <w:color w:val="000000"/>
                <w:sz w:val="15"/>
                <w:szCs w:val="15"/>
              </w:rPr>
              <w:t>中级财务会计</w:t>
            </w:r>
          </w:p>
        </w:tc>
        <w:tc>
          <w:tcPr>
            <w:tcW w:w="39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4</w:t>
            </w: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4</w:t>
            </w: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68</w:t>
            </w: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rPr>
                <w:rFonts w:ascii="宋体" w:hAnsi="宋体"/>
                <w:color w:val="000000"/>
                <w:spacing w:val="-16"/>
                <w:w w:val="90"/>
                <w:sz w:val="15"/>
                <w:szCs w:val="15"/>
              </w:rPr>
            </w:pPr>
            <w:r>
              <w:rPr>
                <w:rFonts w:ascii="宋体" w:hAnsi="宋体" w:hint="eastAsia"/>
                <w:color w:val="000000"/>
                <w:spacing w:val="-16"/>
                <w:w w:val="90"/>
                <w:sz w:val="15"/>
                <w:szCs w:val="15"/>
              </w:rPr>
              <w:t>52</w:t>
            </w:r>
          </w:p>
        </w:tc>
        <w:tc>
          <w:tcPr>
            <w:tcW w:w="404"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16</w:t>
            </w:r>
          </w:p>
        </w:tc>
        <w:tc>
          <w:tcPr>
            <w:tcW w:w="40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rPr>
                <w:rFonts w:ascii="宋体" w:hAnsi="宋体"/>
                <w:color w:val="000000"/>
                <w:spacing w:val="-16"/>
                <w:w w:val="90"/>
                <w:sz w:val="15"/>
                <w:szCs w:val="15"/>
              </w:rPr>
            </w:pPr>
            <w:r>
              <w:rPr>
                <w:rFonts w:ascii="宋体" w:hAnsi="宋体" w:hint="eastAsia"/>
                <w:color w:val="000000"/>
                <w:spacing w:val="-16"/>
                <w:w w:val="90"/>
                <w:sz w:val="15"/>
                <w:szCs w:val="15"/>
              </w:rPr>
              <w:t xml:space="preserve">  4</w:t>
            </w: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9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681" w:type="dxa"/>
            <w:tcBorders>
              <w:top w:val="single" w:sz="4" w:space="0" w:color="auto"/>
              <w:left w:val="single" w:sz="4" w:space="0" w:color="auto"/>
              <w:bottom w:val="single" w:sz="4" w:space="0" w:color="auto"/>
              <w:right w:val="single" w:sz="4" w:space="0" w:color="auto"/>
            </w:tcBorders>
            <w:vAlign w:val="center"/>
          </w:tcPr>
          <w:p w:rsidR="00C425BF" w:rsidRDefault="00731B87">
            <w:pPr>
              <w:spacing w:line="240" w:lineRule="exact"/>
              <w:jc w:val="center"/>
              <w:rPr>
                <w:rFonts w:ascii="宋体" w:hAnsi="宋体"/>
                <w:color w:val="000000"/>
                <w:sz w:val="15"/>
                <w:szCs w:val="15"/>
              </w:rPr>
            </w:pPr>
            <w:r>
              <w:rPr>
                <w:rFonts w:ascii="宋体" w:hAnsi="宋体" w:hint="eastAsia"/>
                <w:color w:val="000000"/>
                <w:sz w:val="15"/>
                <w:szCs w:val="15"/>
              </w:rPr>
              <w:t>考试</w:t>
            </w:r>
          </w:p>
        </w:tc>
        <w:tc>
          <w:tcPr>
            <w:tcW w:w="1524" w:type="dxa"/>
            <w:tcBorders>
              <w:top w:val="single" w:sz="4" w:space="0" w:color="auto"/>
              <w:left w:val="single" w:sz="4" w:space="0" w:color="auto"/>
              <w:bottom w:val="single" w:sz="4" w:space="0" w:color="auto"/>
              <w:right w:val="single" w:sz="4" w:space="0" w:color="auto"/>
            </w:tcBorders>
          </w:tcPr>
          <w:p w:rsidR="00C425BF" w:rsidRDefault="00C425BF">
            <w:pPr>
              <w:spacing w:line="240" w:lineRule="exact"/>
              <w:jc w:val="center"/>
              <w:rPr>
                <w:rFonts w:ascii="宋体" w:hAnsi="宋体"/>
                <w:color w:val="000000"/>
                <w:sz w:val="15"/>
                <w:szCs w:val="15"/>
              </w:rPr>
            </w:pPr>
            <w:r>
              <w:rPr>
                <w:rFonts w:ascii="宋体" w:hAnsi="宋体" w:hint="eastAsia"/>
                <w:color w:val="000000"/>
                <w:sz w:val="15"/>
                <w:szCs w:val="15"/>
              </w:rPr>
              <w:t>经管学院</w:t>
            </w:r>
          </w:p>
        </w:tc>
      </w:tr>
      <w:tr w:rsidR="00C425BF">
        <w:trPr>
          <w:cantSplit/>
          <w:trHeight w:hRule="exact" w:val="347"/>
          <w:jc w:val="center"/>
        </w:trPr>
        <w:tc>
          <w:tcPr>
            <w:tcW w:w="1836"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rPr>
                <w:rFonts w:ascii="宋体" w:hAnsi="宋体"/>
                <w:color w:val="000000"/>
                <w:sz w:val="15"/>
                <w:szCs w:val="15"/>
              </w:rPr>
            </w:pPr>
            <w:r>
              <w:rPr>
                <w:rFonts w:ascii="宋体" w:hAnsi="宋体" w:hint="eastAsia"/>
                <w:color w:val="000000"/>
                <w:sz w:val="15"/>
                <w:szCs w:val="15"/>
              </w:rPr>
              <w:t>管理会计</w:t>
            </w:r>
          </w:p>
        </w:tc>
        <w:tc>
          <w:tcPr>
            <w:tcW w:w="39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3</w:t>
            </w: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3</w:t>
            </w: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51</w:t>
            </w: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43</w:t>
            </w:r>
          </w:p>
        </w:tc>
        <w:tc>
          <w:tcPr>
            <w:tcW w:w="404"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8</w:t>
            </w:r>
          </w:p>
        </w:tc>
        <w:tc>
          <w:tcPr>
            <w:tcW w:w="40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3</w:t>
            </w: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9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681"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z w:val="15"/>
                <w:szCs w:val="15"/>
              </w:rPr>
            </w:pPr>
            <w:r>
              <w:rPr>
                <w:rFonts w:ascii="宋体" w:hAnsi="宋体" w:hint="eastAsia"/>
                <w:color w:val="000000"/>
                <w:sz w:val="15"/>
                <w:szCs w:val="15"/>
              </w:rPr>
              <w:t>考试</w:t>
            </w:r>
          </w:p>
        </w:tc>
        <w:tc>
          <w:tcPr>
            <w:tcW w:w="1524" w:type="dxa"/>
            <w:tcBorders>
              <w:top w:val="single" w:sz="4" w:space="0" w:color="auto"/>
              <w:left w:val="single" w:sz="4" w:space="0" w:color="auto"/>
              <w:bottom w:val="single" w:sz="4" w:space="0" w:color="auto"/>
              <w:right w:val="single" w:sz="4" w:space="0" w:color="auto"/>
            </w:tcBorders>
          </w:tcPr>
          <w:p w:rsidR="00C425BF" w:rsidRDefault="00C425BF">
            <w:pPr>
              <w:spacing w:line="240" w:lineRule="exact"/>
              <w:jc w:val="center"/>
              <w:rPr>
                <w:rFonts w:ascii="宋体" w:hAnsi="宋体"/>
                <w:color w:val="000000"/>
                <w:sz w:val="15"/>
                <w:szCs w:val="15"/>
              </w:rPr>
            </w:pPr>
            <w:r>
              <w:rPr>
                <w:rFonts w:ascii="宋体" w:hAnsi="宋体" w:hint="eastAsia"/>
                <w:color w:val="000000"/>
                <w:sz w:val="15"/>
                <w:szCs w:val="15"/>
              </w:rPr>
              <w:t>经管学院</w:t>
            </w:r>
          </w:p>
        </w:tc>
      </w:tr>
      <w:tr w:rsidR="00C425BF">
        <w:trPr>
          <w:cantSplit/>
          <w:trHeight w:hRule="exact" w:val="347"/>
          <w:jc w:val="center"/>
        </w:trPr>
        <w:tc>
          <w:tcPr>
            <w:tcW w:w="1836"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rPr>
                <w:rFonts w:ascii="宋体" w:hAnsi="宋体"/>
                <w:color w:val="000000"/>
                <w:sz w:val="15"/>
                <w:szCs w:val="15"/>
              </w:rPr>
            </w:pPr>
            <w:r>
              <w:rPr>
                <w:rFonts w:ascii="宋体" w:hAnsi="宋体" w:hint="eastAsia"/>
                <w:color w:val="000000"/>
                <w:sz w:val="15"/>
                <w:szCs w:val="15"/>
              </w:rPr>
              <w:t>统计学</w:t>
            </w:r>
          </w:p>
        </w:tc>
        <w:tc>
          <w:tcPr>
            <w:tcW w:w="39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3</w:t>
            </w: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3</w:t>
            </w: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51</w:t>
            </w: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43</w:t>
            </w:r>
          </w:p>
        </w:tc>
        <w:tc>
          <w:tcPr>
            <w:tcW w:w="404"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8</w:t>
            </w:r>
          </w:p>
        </w:tc>
        <w:tc>
          <w:tcPr>
            <w:tcW w:w="40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3</w:t>
            </w: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9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681"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z w:val="15"/>
                <w:szCs w:val="15"/>
              </w:rPr>
            </w:pPr>
            <w:r>
              <w:rPr>
                <w:rFonts w:ascii="宋体" w:hAnsi="宋体" w:hint="eastAsia"/>
                <w:color w:val="000000"/>
                <w:sz w:val="15"/>
                <w:szCs w:val="15"/>
              </w:rPr>
              <w:t>考试</w:t>
            </w:r>
          </w:p>
        </w:tc>
        <w:tc>
          <w:tcPr>
            <w:tcW w:w="1524" w:type="dxa"/>
            <w:tcBorders>
              <w:top w:val="single" w:sz="4" w:space="0" w:color="auto"/>
              <w:left w:val="single" w:sz="4" w:space="0" w:color="auto"/>
              <w:bottom w:val="single" w:sz="4" w:space="0" w:color="auto"/>
              <w:right w:val="single" w:sz="4" w:space="0" w:color="auto"/>
            </w:tcBorders>
          </w:tcPr>
          <w:p w:rsidR="00C425BF" w:rsidRDefault="00C425BF">
            <w:pPr>
              <w:spacing w:line="240" w:lineRule="exact"/>
              <w:jc w:val="center"/>
              <w:rPr>
                <w:rFonts w:ascii="宋体" w:hAnsi="宋体"/>
                <w:color w:val="000000"/>
                <w:sz w:val="15"/>
                <w:szCs w:val="15"/>
              </w:rPr>
            </w:pPr>
            <w:r>
              <w:rPr>
                <w:rFonts w:ascii="宋体" w:hAnsi="宋体" w:hint="eastAsia"/>
                <w:color w:val="000000"/>
                <w:sz w:val="15"/>
                <w:szCs w:val="15"/>
              </w:rPr>
              <w:t>经管学院</w:t>
            </w:r>
          </w:p>
        </w:tc>
      </w:tr>
      <w:tr w:rsidR="00C425BF">
        <w:trPr>
          <w:cantSplit/>
          <w:trHeight w:hRule="exact" w:val="347"/>
          <w:jc w:val="center"/>
        </w:trPr>
        <w:tc>
          <w:tcPr>
            <w:tcW w:w="1836"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rPr>
                <w:rFonts w:ascii="宋体" w:hAnsi="宋体"/>
                <w:color w:val="000000"/>
                <w:sz w:val="15"/>
                <w:szCs w:val="15"/>
              </w:rPr>
            </w:pPr>
            <w:r>
              <w:rPr>
                <w:rFonts w:ascii="宋体" w:hAnsi="宋体" w:hint="eastAsia"/>
                <w:color w:val="000000"/>
                <w:sz w:val="15"/>
                <w:szCs w:val="15"/>
              </w:rPr>
              <w:t>税法</w:t>
            </w:r>
          </w:p>
        </w:tc>
        <w:tc>
          <w:tcPr>
            <w:tcW w:w="39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2</w:t>
            </w: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2</w:t>
            </w: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color w:val="000000"/>
                <w:spacing w:val="-16"/>
                <w:w w:val="90"/>
                <w:sz w:val="15"/>
                <w:szCs w:val="15"/>
              </w:rPr>
              <w:t>34</w:t>
            </w: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color w:val="000000"/>
                <w:spacing w:val="-16"/>
                <w:w w:val="90"/>
                <w:sz w:val="15"/>
                <w:szCs w:val="15"/>
              </w:rPr>
              <w:t>26</w:t>
            </w:r>
          </w:p>
        </w:tc>
        <w:tc>
          <w:tcPr>
            <w:tcW w:w="404"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color w:val="000000"/>
                <w:spacing w:val="-16"/>
                <w:w w:val="90"/>
                <w:sz w:val="15"/>
                <w:szCs w:val="15"/>
              </w:rPr>
              <w:t>8</w:t>
            </w:r>
          </w:p>
        </w:tc>
        <w:tc>
          <w:tcPr>
            <w:tcW w:w="40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2</w:t>
            </w: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9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681"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z w:val="15"/>
                <w:szCs w:val="15"/>
              </w:rPr>
            </w:pPr>
            <w:r>
              <w:rPr>
                <w:rFonts w:ascii="宋体" w:hAnsi="宋体" w:hint="eastAsia"/>
                <w:color w:val="000000"/>
                <w:sz w:val="15"/>
                <w:szCs w:val="15"/>
              </w:rPr>
              <w:t>考查</w:t>
            </w:r>
          </w:p>
        </w:tc>
        <w:tc>
          <w:tcPr>
            <w:tcW w:w="1524" w:type="dxa"/>
            <w:tcBorders>
              <w:top w:val="single" w:sz="4" w:space="0" w:color="auto"/>
              <w:left w:val="single" w:sz="4" w:space="0" w:color="auto"/>
              <w:bottom w:val="single" w:sz="4" w:space="0" w:color="auto"/>
              <w:right w:val="single" w:sz="4" w:space="0" w:color="auto"/>
            </w:tcBorders>
          </w:tcPr>
          <w:p w:rsidR="00C425BF" w:rsidRDefault="00C425BF">
            <w:pPr>
              <w:spacing w:line="240" w:lineRule="exact"/>
              <w:jc w:val="center"/>
              <w:rPr>
                <w:rFonts w:ascii="宋体" w:hAnsi="宋体"/>
                <w:color w:val="000000"/>
                <w:sz w:val="15"/>
                <w:szCs w:val="15"/>
              </w:rPr>
            </w:pPr>
            <w:r>
              <w:rPr>
                <w:rFonts w:ascii="宋体" w:hAnsi="宋体" w:hint="eastAsia"/>
                <w:color w:val="000000"/>
                <w:sz w:val="15"/>
                <w:szCs w:val="15"/>
              </w:rPr>
              <w:t>经管学院</w:t>
            </w:r>
          </w:p>
        </w:tc>
      </w:tr>
      <w:tr w:rsidR="00C425BF">
        <w:trPr>
          <w:cantSplit/>
          <w:trHeight w:hRule="exact" w:val="347"/>
          <w:jc w:val="center"/>
        </w:trPr>
        <w:tc>
          <w:tcPr>
            <w:tcW w:w="1836"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rPr>
                <w:rFonts w:ascii="宋体" w:hAnsi="宋体"/>
                <w:color w:val="000000"/>
                <w:sz w:val="15"/>
                <w:szCs w:val="15"/>
              </w:rPr>
            </w:pPr>
            <w:r>
              <w:rPr>
                <w:rFonts w:ascii="宋体" w:hAnsi="宋体" w:hint="eastAsia"/>
                <w:color w:val="000000"/>
                <w:sz w:val="15"/>
                <w:szCs w:val="15"/>
              </w:rPr>
              <w:t>成本会计</w:t>
            </w:r>
          </w:p>
        </w:tc>
        <w:tc>
          <w:tcPr>
            <w:tcW w:w="39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3</w:t>
            </w: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3</w:t>
            </w: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51</w:t>
            </w: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color w:val="000000"/>
                <w:spacing w:val="-16"/>
                <w:w w:val="90"/>
                <w:sz w:val="15"/>
                <w:szCs w:val="15"/>
              </w:rPr>
              <w:t>43</w:t>
            </w:r>
          </w:p>
        </w:tc>
        <w:tc>
          <w:tcPr>
            <w:tcW w:w="404"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color w:val="000000"/>
                <w:spacing w:val="-16"/>
                <w:w w:val="90"/>
                <w:sz w:val="15"/>
                <w:szCs w:val="15"/>
              </w:rPr>
              <w:t>8</w:t>
            </w:r>
          </w:p>
        </w:tc>
        <w:tc>
          <w:tcPr>
            <w:tcW w:w="40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3</w:t>
            </w:r>
          </w:p>
        </w:tc>
        <w:tc>
          <w:tcPr>
            <w:tcW w:w="39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681"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z w:val="15"/>
                <w:szCs w:val="15"/>
              </w:rPr>
            </w:pPr>
            <w:r>
              <w:rPr>
                <w:rFonts w:ascii="宋体" w:hAnsi="宋体" w:hint="eastAsia"/>
                <w:color w:val="000000"/>
                <w:sz w:val="15"/>
                <w:szCs w:val="15"/>
              </w:rPr>
              <w:t>考查</w:t>
            </w:r>
          </w:p>
        </w:tc>
        <w:tc>
          <w:tcPr>
            <w:tcW w:w="1524" w:type="dxa"/>
            <w:tcBorders>
              <w:top w:val="single" w:sz="4" w:space="0" w:color="auto"/>
              <w:left w:val="single" w:sz="4" w:space="0" w:color="auto"/>
              <w:bottom w:val="single" w:sz="4" w:space="0" w:color="auto"/>
              <w:right w:val="single" w:sz="4" w:space="0" w:color="auto"/>
            </w:tcBorders>
          </w:tcPr>
          <w:p w:rsidR="00C425BF" w:rsidRDefault="00C425BF">
            <w:pPr>
              <w:spacing w:line="240" w:lineRule="exact"/>
              <w:jc w:val="center"/>
              <w:rPr>
                <w:rFonts w:ascii="宋体" w:hAnsi="宋体"/>
                <w:color w:val="000000"/>
                <w:sz w:val="15"/>
                <w:szCs w:val="15"/>
              </w:rPr>
            </w:pPr>
            <w:r>
              <w:rPr>
                <w:rFonts w:ascii="宋体" w:hAnsi="宋体" w:hint="eastAsia"/>
                <w:color w:val="000000"/>
                <w:sz w:val="15"/>
                <w:szCs w:val="15"/>
              </w:rPr>
              <w:t>经管学院</w:t>
            </w:r>
          </w:p>
        </w:tc>
      </w:tr>
      <w:tr w:rsidR="00C425BF">
        <w:trPr>
          <w:cantSplit/>
          <w:trHeight w:hRule="exact" w:val="347"/>
          <w:jc w:val="center"/>
        </w:trPr>
        <w:tc>
          <w:tcPr>
            <w:tcW w:w="1836"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rPr>
                <w:rFonts w:ascii="宋体" w:hAnsi="宋体"/>
                <w:color w:val="000000"/>
                <w:sz w:val="15"/>
                <w:szCs w:val="15"/>
              </w:rPr>
            </w:pPr>
            <w:r>
              <w:rPr>
                <w:rFonts w:ascii="宋体" w:hAnsi="宋体" w:hint="eastAsia"/>
                <w:color w:val="000000"/>
                <w:sz w:val="15"/>
                <w:szCs w:val="15"/>
              </w:rPr>
              <w:t>财务管理</w:t>
            </w:r>
          </w:p>
        </w:tc>
        <w:tc>
          <w:tcPr>
            <w:tcW w:w="39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3</w:t>
            </w: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3</w:t>
            </w: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spacing w:val="-16"/>
                <w:w w:val="90"/>
                <w:sz w:val="15"/>
                <w:szCs w:val="15"/>
              </w:rPr>
              <w:t>51</w:t>
            </w: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43</w:t>
            </w:r>
          </w:p>
        </w:tc>
        <w:tc>
          <w:tcPr>
            <w:tcW w:w="404"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8</w:t>
            </w:r>
          </w:p>
        </w:tc>
        <w:tc>
          <w:tcPr>
            <w:tcW w:w="40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3</w:t>
            </w:r>
          </w:p>
        </w:tc>
        <w:tc>
          <w:tcPr>
            <w:tcW w:w="39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681"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z w:val="15"/>
                <w:szCs w:val="15"/>
              </w:rPr>
            </w:pPr>
            <w:r>
              <w:rPr>
                <w:rFonts w:ascii="宋体" w:hAnsi="宋体" w:hint="eastAsia"/>
                <w:color w:val="000000"/>
                <w:sz w:val="15"/>
                <w:szCs w:val="15"/>
              </w:rPr>
              <w:t>考试</w:t>
            </w:r>
          </w:p>
        </w:tc>
        <w:tc>
          <w:tcPr>
            <w:tcW w:w="1524" w:type="dxa"/>
            <w:tcBorders>
              <w:top w:val="single" w:sz="4" w:space="0" w:color="auto"/>
              <w:left w:val="single" w:sz="4" w:space="0" w:color="auto"/>
              <w:bottom w:val="single" w:sz="4" w:space="0" w:color="auto"/>
              <w:right w:val="single" w:sz="4" w:space="0" w:color="auto"/>
            </w:tcBorders>
          </w:tcPr>
          <w:p w:rsidR="00C425BF" w:rsidRDefault="00C425BF">
            <w:pPr>
              <w:spacing w:line="240" w:lineRule="exact"/>
              <w:jc w:val="center"/>
              <w:rPr>
                <w:rFonts w:ascii="宋体" w:hAnsi="宋体"/>
                <w:color w:val="000000"/>
                <w:sz w:val="15"/>
                <w:szCs w:val="15"/>
              </w:rPr>
            </w:pPr>
            <w:r>
              <w:rPr>
                <w:rFonts w:ascii="宋体" w:hAnsi="宋体" w:hint="eastAsia"/>
                <w:color w:val="000000"/>
                <w:sz w:val="15"/>
                <w:szCs w:val="15"/>
              </w:rPr>
              <w:t>经管学院</w:t>
            </w:r>
          </w:p>
        </w:tc>
      </w:tr>
      <w:tr w:rsidR="00C425BF">
        <w:trPr>
          <w:cantSplit/>
          <w:trHeight w:hRule="exact" w:val="347"/>
          <w:jc w:val="center"/>
        </w:trPr>
        <w:tc>
          <w:tcPr>
            <w:tcW w:w="1836"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rPr>
                <w:rFonts w:ascii="宋体" w:hAnsi="宋体"/>
                <w:color w:val="000000"/>
                <w:sz w:val="15"/>
                <w:szCs w:val="15"/>
              </w:rPr>
            </w:pPr>
            <w:r>
              <w:rPr>
                <w:rFonts w:ascii="宋体" w:hAnsi="宋体" w:hint="eastAsia"/>
                <w:color w:val="000000"/>
                <w:sz w:val="15"/>
                <w:szCs w:val="15"/>
              </w:rPr>
              <w:t>证券投资学</w:t>
            </w:r>
          </w:p>
        </w:tc>
        <w:tc>
          <w:tcPr>
            <w:tcW w:w="39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3</w:t>
            </w: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3</w:t>
            </w: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51</w:t>
            </w: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35</w:t>
            </w:r>
          </w:p>
        </w:tc>
        <w:tc>
          <w:tcPr>
            <w:tcW w:w="404"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16</w:t>
            </w:r>
          </w:p>
        </w:tc>
        <w:tc>
          <w:tcPr>
            <w:tcW w:w="40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3</w:t>
            </w:r>
          </w:p>
        </w:tc>
        <w:tc>
          <w:tcPr>
            <w:tcW w:w="39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681"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z w:val="15"/>
                <w:szCs w:val="15"/>
              </w:rPr>
            </w:pPr>
            <w:r>
              <w:rPr>
                <w:rFonts w:ascii="宋体" w:hAnsi="宋体" w:hint="eastAsia"/>
                <w:color w:val="000000"/>
                <w:sz w:val="15"/>
                <w:szCs w:val="15"/>
              </w:rPr>
              <w:t>考试</w:t>
            </w:r>
          </w:p>
        </w:tc>
        <w:tc>
          <w:tcPr>
            <w:tcW w:w="1524" w:type="dxa"/>
            <w:tcBorders>
              <w:top w:val="single" w:sz="4" w:space="0" w:color="auto"/>
              <w:left w:val="single" w:sz="4" w:space="0" w:color="auto"/>
              <w:bottom w:val="single" w:sz="4" w:space="0" w:color="auto"/>
              <w:right w:val="single" w:sz="4" w:space="0" w:color="auto"/>
            </w:tcBorders>
          </w:tcPr>
          <w:p w:rsidR="00C425BF" w:rsidRDefault="00C425BF">
            <w:pPr>
              <w:spacing w:line="240" w:lineRule="exact"/>
              <w:jc w:val="center"/>
              <w:rPr>
                <w:rFonts w:ascii="宋体" w:hAnsi="宋体"/>
                <w:color w:val="000000"/>
                <w:sz w:val="15"/>
                <w:szCs w:val="15"/>
              </w:rPr>
            </w:pPr>
            <w:r>
              <w:rPr>
                <w:rFonts w:ascii="宋体" w:hAnsi="宋体" w:hint="eastAsia"/>
                <w:color w:val="000000"/>
                <w:sz w:val="15"/>
                <w:szCs w:val="15"/>
              </w:rPr>
              <w:t>经管学院</w:t>
            </w:r>
          </w:p>
        </w:tc>
      </w:tr>
      <w:tr w:rsidR="00C425BF">
        <w:trPr>
          <w:cantSplit/>
          <w:trHeight w:hRule="exact" w:val="347"/>
          <w:jc w:val="center"/>
        </w:trPr>
        <w:tc>
          <w:tcPr>
            <w:tcW w:w="1836"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rPr>
                <w:rFonts w:ascii="宋体" w:hAnsi="宋体"/>
                <w:color w:val="000000"/>
                <w:sz w:val="15"/>
                <w:szCs w:val="15"/>
              </w:rPr>
            </w:pPr>
            <w:r>
              <w:rPr>
                <w:rFonts w:ascii="宋体" w:hAnsi="宋体" w:hint="eastAsia"/>
                <w:color w:val="000000"/>
                <w:sz w:val="15"/>
                <w:szCs w:val="15"/>
              </w:rPr>
              <w:t>公司战略与风险管理</w:t>
            </w:r>
          </w:p>
        </w:tc>
        <w:tc>
          <w:tcPr>
            <w:tcW w:w="39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2</w:t>
            </w: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2</w:t>
            </w: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51</w:t>
            </w: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51</w:t>
            </w:r>
          </w:p>
        </w:tc>
        <w:tc>
          <w:tcPr>
            <w:tcW w:w="404"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40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2</w:t>
            </w:r>
          </w:p>
        </w:tc>
        <w:tc>
          <w:tcPr>
            <w:tcW w:w="39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681"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z w:val="15"/>
                <w:szCs w:val="15"/>
              </w:rPr>
            </w:pPr>
            <w:r>
              <w:rPr>
                <w:rFonts w:ascii="宋体" w:hAnsi="宋体" w:hint="eastAsia"/>
                <w:color w:val="000000"/>
                <w:sz w:val="15"/>
                <w:szCs w:val="15"/>
              </w:rPr>
              <w:t>考查</w:t>
            </w:r>
          </w:p>
        </w:tc>
        <w:tc>
          <w:tcPr>
            <w:tcW w:w="1524" w:type="dxa"/>
            <w:tcBorders>
              <w:top w:val="single" w:sz="4" w:space="0" w:color="auto"/>
              <w:left w:val="single" w:sz="4" w:space="0" w:color="auto"/>
              <w:bottom w:val="single" w:sz="4" w:space="0" w:color="auto"/>
              <w:right w:val="single" w:sz="4" w:space="0" w:color="auto"/>
            </w:tcBorders>
          </w:tcPr>
          <w:p w:rsidR="00C425BF" w:rsidRDefault="00C425BF">
            <w:pPr>
              <w:spacing w:line="240" w:lineRule="exact"/>
              <w:jc w:val="center"/>
              <w:rPr>
                <w:rFonts w:ascii="宋体" w:hAnsi="宋体"/>
                <w:color w:val="000000"/>
                <w:sz w:val="15"/>
                <w:szCs w:val="15"/>
              </w:rPr>
            </w:pPr>
            <w:r>
              <w:rPr>
                <w:rFonts w:ascii="宋体" w:hAnsi="宋体" w:hint="eastAsia"/>
                <w:color w:val="000000"/>
                <w:sz w:val="15"/>
                <w:szCs w:val="15"/>
              </w:rPr>
              <w:t>经管学院</w:t>
            </w:r>
          </w:p>
        </w:tc>
      </w:tr>
      <w:tr w:rsidR="00C425BF">
        <w:trPr>
          <w:cantSplit/>
          <w:trHeight w:hRule="exact" w:val="347"/>
          <w:jc w:val="center"/>
        </w:trPr>
        <w:tc>
          <w:tcPr>
            <w:tcW w:w="1836"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rPr>
                <w:rFonts w:ascii="宋体" w:hAnsi="宋体"/>
                <w:color w:val="000000"/>
                <w:sz w:val="15"/>
                <w:szCs w:val="15"/>
              </w:rPr>
            </w:pPr>
            <w:r>
              <w:rPr>
                <w:rFonts w:ascii="宋体" w:hAnsi="宋体" w:hint="eastAsia"/>
                <w:color w:val="000000"/>
                <w:sz w:val="15"/>
                <w:szCs w:val="15"/>
              </w:rPr>
              <w:t>审计学</w:t>
            </w:r>
          </w:p>
        </w:tc>
        <w:tc>
          <w:tcPr>
            <w:tcW w:w="39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3</w:t>
            </w: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3</w:t>
            </w: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51</w:t>
            </w: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43</w:t>
            </w:r>
          </w:p>
        </w:tc>
        <w:tc>
          <w:tcPr>
            <w:tcW w:w="404"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8</w:t>
            </w:r>
          </w:p>
        </w:tc>
        <w:tc>
          <w:tcPr>
            <w:tcW w:w="40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9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3</w:t>
            </w:r>
          </w:p>
        </w:tc>
        <w:tc>
          <w:tcPr>
            <w:tcW w:w="681"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z w:val="15"/>
                <w:szCs w:val="15"/>
              </w:rPr>
            </w:pPr>
            <w:r>
              <w:rPr>
                <w:rFonts w:ascii="宋体" w:hAnsi="宋体" w:hint="eastAsia"/>
                <w:color w:val="000000"/>
                <w:sz w:val="15"/>
                <w:szCs w:val="15"/>
              </w:rPr>
              <w:t>考试</w:t>
            </w:r>
          </w:p>
        </w:tc>
        <w:tc>
          <w:tcPr>
            <w:tcW w:w="1524" w:type="dxa"/>
            <w:tcBorders>
              <w:top w:val="single" w:sz="4" w:space="0" w:color="auto"/>
              <w:left w:val="single" w:sz="4" w:space="0" w:color="auto"/>
              <w:bottom w:val="single" w:sz="4" w:space="0" w:color="auto"/>
              <w:right w:val="single" w:sz="4" w:space="0" w:color="auto"/>
            </w:tcBorders>
          </w:tcPr>
          <w:p w:rsidR="00C425BF" w:rsidRDefault="00C425BF">
            <w:pPr>
              <w:spacing w:line="240" w:lineRule="exact"/>
              <w:jc w:val="center"/>
              <w:rPr>
                <w:rFonts w:ascii="宋体" w:hAnsi="宋体"/>
                <w:color w:val="000000"/>
                <w:sz w:val="15"/>
                <w:szCs w:val="15"/>
              </w:rPr>
            </w:pPr>
            <w:r>
              <w:rPr>
                <w:rFonts w:ascii="宋体" w:hAnsi="宋体" w:hint="eastAsia"/>
                <w:color w:val="000000"/>
                <w:sz w:val="15"/>
                <w:szCs w:val="15"/>
              </w:rPr>
              <w:t>经管学院</w:t>
            </w:r>
          </w:p>
        </w:tc>
      </w:tr>
      <w:tr w:rsidR="00C425BF">
        <w:trPr>
          <w:cantSplit/>
          <w:trHeight w:hRule="exact" w:val="347"/>
          <w:jc w:val="center"/>
        </w:trPr>
        <w:tc>
          <w:tcPr>
            <w:tcW w:w="1836"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rPr>
                <w:rFonts w:ascii="宋体" w:hAnsi="宋体"/>
                <w:color w:val="000000"/>
                <w:sz w:val="15"/>
                <w:szCs w:val="15"/>
              </w:rPr>
            </w:pPr>
            <w:r>
              <w:rPr>
                <w:rFonts w:ascii="宋体" w:hAnsi="宋体" w:hint="eastAsia"/>
                <w:color w:val="000000"/>
                <w:sz w:val="15"/>
                <w:szCs w:val="15"/>
              </w:rPr>
              <w:t>会计电算化</w:t>
            </w:r>
          </w:p>
        </w:tc>
        <w:tc>
          <w:tcPr>
            <w:tcW w:w="39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2</w:t>
            </w: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2</w:t>
            </w: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34</w:t>
            </w: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p>
        </w:tc>
        <w:tc>
          <w:tcPr>
            <w:tcW w:w="404"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34</w:t>
            </w:r>
          </w:p>
        </w:tc>
        <w:tc>
          <w:tcPr>
            <w:tcW w:w="40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9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2</w:t>
            </w:r>
          </w:p>
        </w:tc>
        <w:tc>
          <w:tcPr>
            <w:tcW w:w="681"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z w:val="15"/>
                <w:szCs w:val="15"/>
              </w:rPr>
            </w:pPr>
            <w:r>
              <w:rPr>
                <w:rFonts w:ascii="宋体" w:hAnsi="宋体" w:hint="eastAsia"/>
                <w:color w:val="000000"/>
                <w:sz w:val="15"/>
                <w:szCs w:val="15"/>
              </w:rPr>
              <w:t>考查</w:t>
            </w:r>
          </w:p>
        </w:tc>
        <w:tc>
          <w:tcPr>
            <w:tcW w:w="1524" w:type="dxa"/>
            <w:tcBorders>
              <w:top w:val="single" w:sz="4" w:space="0" w:color="auto"/>
              <w:left w:val="single" w:sz="4" w:space="0" w:color="auto"/>
              <w:bottom w:val="single" w:sz="4" w:space="0" w:color="auto"/>
              <w:right w:val="single" w:sz="4" w:space="0" w:color="auto"/>
            </w:tcBorders>
          </w:tcPr>
          <w:p w:rsidR="00C425BF" w:rsidRDefault="00C425BF">
            <w:pPr>
              <w:spacing w:line="240" w:lineRule="exact"/>
              <w:jc w:val="center"/>
              <w:rPr>
                <w:rFonts w:ascii="宋体" w:hAnsi="宋体"/>
                <w:color w:val="000000"/>
                <w:sz w:val="15"/>
                <w:szCs w:val="15"/>
              </w:rPr>
            </w:pPr>
            <w:r>
              <w:rPr>
                <w:rFonts w:ascii="宋体" w:hAnsi="宋体" w:hint="eastAsia"/>
                <w:color w:val="000000"/>
                <w:sz w:val="15"/>
                <w:szCs w:val="15"/>
              </w:rPr>
              <w:t>经管学院</w:t>
            </w:r>
          </w:p>
        </w:tc>
      </w:tr>
      <w:tr w:rsidR="00C425BF">
        <w:trPr>
          <w:cantSplit/>
          <w:trHeight w:hRule="exact" w:val="347"/>
          <w:jc w:val="center"/>
        </w:trPr>
        <w:tc>
          <w:tcPr>
            <w:tcW w:w="1836"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rPr>
                <w:rFonts w:ascii="宋体" w:hAnsi="宋体"/>
                <w:color w:val="000000"/>
                <w:sz w:val="15"/>
                <w:szCs w:val="15"/>
              </w:rPr>
            </w:pPr>
            <w:r>
              <w:rPr>
                <w:rFonts w:ascii="宋体" w:hAnsi="宋体" w:hint="eastAsia"/>
                <w:color w:val="000000"/>
                <w:sz w:val="15"/>
                <w:szCs w:val="15"/>
              </w:rPr>
              <w:t>财务报表分析</w:t>
            </w:r>
          </w:p>
        </w:tc>
        <w:tc>
          <w:tcPr>
            <w:tcW w:w="39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3</w:t>
            </w: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3</w:t>
            </w: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51</w:t>
            </w: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spacing w:val="-16"/>
                <w:w w:val="90"/>
                <w:sz w:val="15"/>
                <w:szCs w:val="15"/>
              </w:rPr>
            </w:pPr>
            <w:r>
              <w:rPr>
                <w:rFonts w:ascii="宋体" w:hAnsi="宋体" w:hint="eastAsia"/>
                <w:spacing w:val="-16"/>
                <w:w w:val="90"/>
                <w:sz w:val="15"/>
                <w:szCs w:val="15"/>
              </w:rPr>
              <w:t>43</w:t>
            </w:r>
          </w:p>
        </w:tc>
        <w:tc>
          <w:tcPr>
            <w:tcW w:w="404"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8</w:t>
            </w:r>
          </w:p>
        </w:tc>
        <w:tc>
          <w:tcPr>
            <w:tcW w:w="40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p>
        </w:tc>
        <w:tc>
          <w:tcPr>
            <w:tcW w:w="39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pacing w:val="-16"/>
                <w:w w:val="90"/>
                <w:sz w:val="15"/>
                <w:szCs w:val="15"/>
              </w:rPr>
            </w:pPr>
            <w:r>
              <w:rPr>
                <w:rFonts w:ascii="宋体" w:hAnsi="宋体" w:hint="eastAsia"/>
                <w:color w:val="000000"/>
                <w:spacing w:val="-16"/>
                <w:w w:val="90"/>
                <w:sz w:val="15"/>
                <w:szCs w:val="15"/>
              </w:rPr>
              <w:t>3</w:t>
            </w:r>
          </w:p>
        </w:tc>
        <w:tc>
          <w:tcPr>
            <w:tcW w:w="681"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z w:val="15"/>
                <w:szCs w:val="15"/>
              </w:rPr>
            </w:pPr>
            <w:r>
              <w:rPr>
                <w:rFonts w:ascii="宋体" w:hAnsi="宋体" w:hint="eastAsia"/>
                <w:color w:val="000000"/>
                <w:sz w:val="15"/>
                <w:szCs w:val="15"/>
              </w:rPr>
              <w:t>考试</w:t>
            </w:r>
          </w:p>
        </w:tc>
        <w:tc>
          <w:tcPr>
            <w:tcW w:w="1524" w:type="dxa"/>
            <w:tcBorders>
              <w:top w:val="single" w:sz="4" w:space="0" w:color="auto"/>
              <w:left w:val="single" w:sz="4" w:space="0" w:color="auto"/>
              <w:bottom w:val="single" w:sz="4" w:space="0" w:color="auto"/>
              <w:right w:val="single" w:sz="4" w:space="0" w:color="auto"/>
            </w:tcBorders>
          </w:tcPr>
          <w:p w:rsidR="00C425BF" w:rsidRDefault="00C425BF">
            <w:pPr>
              <w:spacing w:line="240" w:lineRule="exact"/>
              <w:jc w:val="center"/>
              <w:rPr>
                <w:rFonts w:ascii="宋体" w:hAnsi="宋体"/>
                <w:color w:val="000000"/>
                <w:sz w:val="15"/>
                <w:szCs w:val="15"/>
              </w:rPr>
            </w:pPr>
            <w:r>
              <w:rPr>
                <w:rFonts w:ascii="宋体" w:hAnsi="宋体" w:hint="eastAsia"/>
                <w:color w:val="000000"/>
                <w:sz w:val="15"/>
                <w:szCs w:val="15"/>
              </w:rPr>
              <w:t>经管学院</w:t>
            </w:r>
          </w:p>
        </w:tc>
      </w:tr>
      <w:tr w:rsidR="00C425BF">
        <w:trPr>
          <w:cantSplit/>
          <w:trHeight w:hRule="exact" w:val="347"/>
          <w:jc w:val="center"/>
        </w:trPr>
        <w:tc>
          <w:tcPr>
            <w:tcW w:w="1836"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color w:val="000000"/>
                <w:sz w:val="15"/>
                <w:szCs w:val="15"/>
              </w:rPr>
            </w:pPr>
            <w:r>
              <w:rPr>
                <w:rFonts w:ascii="宋体" w:hAnsi="宋体" w:hint="eastAsia"/>
                <w:color w:val="000000"/>
                <w:sz w:val="15"/>
                <w:szCs w:val="15"/>
              </w:rPr>
              <w:t>合计</w:t>
            </w:r>
          </w:p>
        </w:tc>
        <w:tc>
          <w:tcPr>
            <w:tcW w:w="39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b/>
                <w:color w:val="000000"/>
                <w:spacing w:val="-16"/>
                <w:w w:val="90"/>
                <w:sz w:val="13"/>
                <w:szCs w:val="13"/>
              </w:rPr>
            </w:pPr>
            <w:r>
              <w:rPr>
                <w:rFonts w:ascii="宋体" w:hAnsi="宋体" w:hint="eastAsia"/>
                <w:b/>
                <w:color w:val="000000"/>
                <w:spacing w:val="-16"/>
                <w:w w:val="90"/>
                <w:sz w:val="13"/>
                <w:szCs w:val="13"/>
              </w:rPr>
              <w:t>42</w:t>
            </w: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b/>
                <w:color w:val="000000"/>
                <w:spacing w:val="-16"/>
                <w:w w:val="90"/>
                <w:sz w:val="13"/>
                <w:szCs w:val="13"/>
              </w:rPr>
            </w:pPr>
            <w:r>
              <w:rPr>
                <w:rFonts w:ascii="宋体" w:hAnsi="宋体" w:hint="eastAsia"/>
                <w:b/>
                <w:color w:val="000000"/>
                <w:spacing w:val="-16"/>
                <w:w w:val="90"/>
                <w:sz w:val="13"/>
                <w:szCs w:val="13"/>
              </w:rPr>
              <w:t>42</w:t>
            </w: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b/>
                <w:color w:val="000000"/>
                <w:spacing w:val="-16"/>
                <w:w w:val="90"/>
                <w:sz w:val="15"/>
                <w:szCs w:val="15"/>
              </w:rPr>
            </w:pPr>
            <w:r>
              <w:rPr>
                <w:rFonts w:ascii="宋体" w:hAnsi="宋体" w:hint="eastAsia"/>
                <w:b/>
                <w:color w:val="000000"/>
                <w:spacing w:val="-16"/>
                <w:w w:val="90"/>
                <w:sz w:val="15"/>
                <w:szCs w:val="15"/>
              </w:rPr>
              <w:t>731</w:t>
            </w: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b/>
                <w:color w:val="000000"/>
                <w:spacing w:val="-16"/>
                <w:w w:val="90"/>
                <w:sz w:val="15"/>
                <w:szCs w:val="15"/>
              </w:rPr>
            </w:pPr>
            <w:r>
              <w:rPr>
                <w:rFonts w:ascii="宋体" w:hAnsi="宋体" w:hint="eastAsia"/>
                <w:b/>
                <w:color w:val="000000"/>
                <w:spacing w:val="-16"/>
                <w:w w:val="90"/>
                <w:sz w:val="15"/>
                <w:szCs w:val="15"/>
              </w:rPr>
              <w:t>631</w:t>
            </w:r>
          </w:p>
        </w:tc>
        <w:tc>
          <w:tcPr>
            <w:tcW w:w="404"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b/>
                <w:color w:val="000000"/>
                <w:spacing w:val="-16"/>
                <w:w w:val="90"/>
                <w:sz w:val="15"/>
                <w:szCs w:val="15"/>
              </w:rPr>
            </w:pPr>
            <w:r>
              <w:rPr>
                <w:rFonts w:ascii="宋体" w:hAnsi="宋体" w:hint="eastAsia"/>
                <w:b/>
                <w:color w:val="000000"/>
                <w:spacing w:val="-16"/>
                <w:w w:val="90"/>
                <w:sz w:val="15"/>
                <w:szCs w:val="15"/>
              </w:rPr>
              <w:t>130</w:t>
            </w:r>
          </w:p>
        </w:tc>
        <w:tc>
          <w:tcPr>
            <w:tcW w:w="40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b/>
                <w:color w:val="000000"/>
                <w:spacing w:val="-16"/>
                <w:w w:val="90"/>
                <w:sz w:val="15"/>
                <w:szCs w:val="15"/>
              </w:rPr>
            </w:pPr>
          </w:p>
        </w:tc>
        <w:tc>
          <w:tcPr>
            <w:tcW w:w="38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b/>
                <w:color w:val="000000"/>
                <w:spacing w:val="-16"/>
                <w:w w:val="90"/>
                <w:sz w:val="15"/>
                <w:szCs w:val="15"/>
              </w:rPr>
            </w:pP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b/>
                <w:color w:val="000000"/>
                <w:spacing w:val="-16"/>
                <w:w w:val="90"/>
                <w:sz w:val="15"/>
                <w:szCs w:val="15"/>
              </w:rPr>
            </w:pPr>
          </w:p>
        </w:tc>
        <w:tc>
          <w:tcPr>
            <w:tcW w:w="37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b/>
                <w:color w:val="000000"/>
                <w:spacing w:val="-16"/>
                <w:w w:val="90"/>
                <w:sz w:val="15"/>
                <w:szCs w:val="15"/>
              </w:rPr>
            </w:pPr>
          </w:p>
        </w:tc>
        <w:tc>
          <w:tcPr>
            <w:tcW w:w="395"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b/>
                <w:color w:val="000000"/>
                <w:spacing w:val="-16"/>
                <w:w w:val="90"/>
                <w:sz w:val="15"/>
                <w:szCs w:val="15"/>
              </w:rPr>
            </w:pPr>
          </w:p>
        </w:tc>
        <w:tc>
          <w:tcPr>
            <w:tcW w:w="681"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b/>
                <w:color w:val="000000"/>
                <w:sz w:val="15"/>
                <w:szCs w:val="15"/>
              </w:rPr>
            </w:pPr>
          </w:p>
        </w:tc>
        <w:tc>
          <w:tcPr>
            <w:tcW w:w="1524"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40" w:lineRule="exact"/>
              <w:jc w:val="center"/>
              <w:rPr>
                <w:rFonts w:ascii="宋体" w:hAnsi="宋体"/>
                <w:b/>
                <w:color w:val="000000"/>
                <w:sz w:val="15"/>
                <w:szCs w:val="15"/>
              </w:rPr>
            </w:pPr>
          </w:p>
        </w:tc>
      </w:tr>
    </w:tbl>
    <w:p w:rsidR="00C425BF" w:rsidRDefault="00C425BF">
      <w:pPr>
        <w:jc w:val="center"/>
        <w:rPr>
          <w:rFonts w:eastAsia="黑体"/>
          <w:color w:val="FF0000"/>
          <w:sz w:val="28"/>
          <w:szCs w:val="30"/>
        </w:rPr>
      </w:pPr>
      <w:r>
        <w:rPr>
          <w:rFonts w:eastAsia="黑体" w:hint="eastAsia"/>
          <w:sz w:val="28"/>
          <w:szCs w:val="30"/>
        </w:rPr>
        <w:t>表二：实践教学环节安排表</w:t>
      </w:r>
    </w:p>
    <w:tbl>
      <w:tblPr>
        <w:tblpPr w:leftFromText="180" w:rightFromText="180" w:vertAnchor="text" w:horzAnchor="margin" w:tblpXSpec="center"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
        <w:gridCol w:w="2094"/>
        <w:gridCol w:w="2094"/>
        <w:gridCol w:w="558"/>
        <w:gridCol w:w="630"/>
        <w:gridCol w:w="1050"/>
        <w:gridCol w:w="1724"/>
      </w:tblGrid>
      <w:tr w:rsidR="00C425BF">
        <w:trPr>
          <w:cantSplit/>
          <w:trHeight w:val="340"/>
        </w:trPr>
        <w:tc>
          <w:tcPr>
            <w:tcW w:w="1066"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80" w:lineRule="exact"/>
              <w:jc w:val="center"/>
              <w:rPr>
                <w:rFonts w:ascii="宋体" w:hAnsi="宋体"/>
                <w:b/>
                <w:color w:val="000000"/>
                <w:sz w:val="15"/>
                <w:szCs w:val="15"/>
              </w:rPr>
            </w:pPr>
            <w:r>
              <w:rPr>
                <w:rFonts w:ascii="宋体" w:hAnsi="宋体" w:hint="eastAsia"/>
                <w:b/>
                <w:color w:val="000000"/>
                <w:sz w:val="15"/>
                <w:szCs w:val="15"/>
              </w:rPr>
              <w:t>类型</w:t>
            </w:r>
          </w:p>
        </w:tc>
        <w:tc>
          <w:tcPr>
            <w:tcW w:w="2094"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80" w:lineRule="exact"/>
              <w:jc w:val="center"/>
              <w:rPr>
                <w:rFonts w:ascii="宋体" w:hAnsi="宋体"/>
                <w:b/>
                <w:color w:val="000000"/>
                <w:sz w:val="15"/>
                <w:szCs w:val="15"/>
              </w:rPr>
            </w:pPr>
            <w:r>
              <w:rPr>
                <w:rFonts w:ascii="宋体" w:hAnsi="宋体" w:hint="eastAsia"/>
                <w:b/>
                <w:color w:val="000000"/>
                <w:sz w:val="15"/>
                <w:szCs w:val="15"/>
              </w:rPr>
              <w:t>实践环节名称</w:t>
            </w:r>
          </w:p>
        </w:tc>
        <w:tc>
          <w:tcPr>
            <w:tcW w:w="2094"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80" w:lineRule="exact"/>
              <w:jc w:val="center"/>
              <w:rPr>
                <w:rFonts w:ascii="宋体" w:hAnsi="宋体"/>
                <w:b/>
                <w:color w:val="000000"/>
                <w:sz w:val="15"/>
                <w:szCs w:val="15"/>
              </w:rPr>
            </w:pPr>
            <w:r>
              <w:rPr>
                <w:rFonts w:ascii="宋体" w:hAnsi="宋体" w:hint="eastAsia"/>
                <w:b/>
                <w:color w:val="000000"/>
                <w:sz w:val="15"/>
                <w:szCs w:val="15"/>
              </w:rPr>
              <w:t>主要内容</w:t>
            </w:r>
          </w:p>
        </w:tc>
        <w:tc>
          <w:tcPr>
            <w:tcW w:w="558"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80" w:lineRule="exact"/>
              <w:jc w:val="center"/>
              <w:rPr>
                <w:rFonts w:ascii="宋体" w:hAnsi="宋体"/>
                <w:b/>
                <w:color w:val="000000"/>
                <w:sz w:val="15"/>
                <w:szCs w:val="15"/>
              </w:rPr>
            </w:pPr>
            <w:r>
              <w:rPr>
                <w:rFonts w:ascii="宋体" w:hAnsi="宋体" w:hint="eastAsia"/>
                <w:b/>
                <w:color w:val="000000"/>
                <w:sz w:val="15"/>
                <w:szCs w:val="15"/>
              </w:rPr>
              <w:t>周数</w:t>
            </w:r>
          </w:p>
        </w:tc>
        <w:tc>
          <w:tcPr>
            <w:tcW w:w="630"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80" w:lineRule="exact"/>
              <w:jc w:val="center"/>
              <w:rPr>
                <w:rFonts w:ascii="宋体" w:hAnsi="宋体"/>
                <w:b/>
                <w:color w:val="000000"/>
                <w:sz w:val="15"/>
                <w:szCs w:val="15"/>
              </w:rPr>
            </w:pPr>
            <w:r>
              <w:rPr>
                <w:rFonts w:ascii="宋体" w:hAnsi="宋体" w:hint="eastAsia"/>
                <w:b/>
                <w:color w:val="000000"/>
                <w:sz w:val="15"/>
                <w:szCs w:val="15"/>
              </w:rPr>
              <w:t>学分</w:t>
            </w:r>
          </w:p>
        </w:tc>
        <w:tc>
          <w:tcPr>
            <w:tcW w:w="1050"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80" w:lineRule="exact"/>
              <w:jc w:val="center"/>
              <w:rPr>
                <w:rFonts w:ascii="宋体" w:hAnsi="宋体"/>
                <w:b/>
                <w:color w:val="000000"/>
                <w:sz w:val="15"/>
                <w:szCs w:val="15"/>
              </w:rPr>
            </w:pPr>
            <w:r>
              <w:rPr>
                <w:rFonts w:ascii="宋体" w:hAnsi="宋体" w:hint="eastAsia"/>
                <w:b/>
                <w:color w:val="000000"/>
                <w:sz w:val="15"/>
                <w:szCs w:val="15"/>
              </w:rPr>
              <w:t>时间安排</w:t>
            </w:r>
          </w:p>
        </w:tc>
        <w:tc>
          <w:tcPr>
            <w:tcW w:w="1724"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80" w:lineRule="exact"/>
              <w:jc w:val="center"/>
              <w:rPr>
                <w:rFonts w:ascii="宋体" w:hAnsi="宋体"/>
                <w:b/>
                <w:color w:val="000000"/>
                <w:sz w:val="15"/>
                <w:szCs w:val="15"/>
              </w:rPr>
            </w:pPr>
            <w:r>
              <w:rPr>
                <w:rFonts w:ascii="宋体" w:hAnsi="宋体" w:hint="eastAsia"/>
                <w:b/>
                <w:color w:val="000000"/>
                <w:sz w:val="15"/>
                <w:szCs w:val="15"/>
              </w:rPr>
              <w:t>备 注</w:t>
            </w:r>
          </w:p>
        </w:tc>
      </w:tr>
      <w:tr w:rsidR="00C425BF">
        <w:trPr>
          <w:cantSplit/>
          <w:trHeight w:val="574"/>
        </w:trPr>
        <w:tc>
          <w:tcPr>
            <w:tcW w:w="1066" w:type="dxa"/>
            <w:tcBorders>
              <w:top w:val="single" w:sz="4" w:space="0" w:color="auto"/>
              <w:left w:val="single" w:sz="4" w:space="0" w:color="auto"/>
              <w:bottom w:val="single" w:sz="4" w:space="0" w:color="auto"/>
              <w:right w:val="single" w:sz="4" w:space="0" w:color="auto"/>
            </w:tcBorders>
            <w:vAlign w:val="center"/>
          </w:tcPr>
          <w:p w:rsidR="00C425BF" w:rsidRDefault="00C425BF">
            <w:pPr>
              <w:jc w:val="center"/>
              <w:rPr>
                <w:rFonts w:ascii="宋体" w:hAnsi="宋体"/>
                <w:color w:val="000000"/>
                <w:sz w:val="15"/>
                <w:szCs w:val="15"/>
              </w:rPr>
            </w:pPr>
            <w:r>
              <w:rPr>
                <w:rFonts w:ascii="宋体" w:hAnsi="宋体" w:hint="eastAsia"/>
                <w:color w:val="000000"/>
                <w:sz w:val="15"/>
                <w:szCs w:val="15"/>
              </w:rPr>
              <w:t>专业类</w:t>
            </w:r>
          </w:p>
          <w:p w:rsidR="00C425BF" w:rsidRDefault="00C425BF">
            <w:pPr>
              <w:jc w:val="center"/>
              <w:rPr>
                <w:rFonts w:ascii="宋体" w:hAnsi="宋体"/>
                <w:color w:val="000000"/>
                <w:sz w:val="15"/>
                <w:szCs w:val="15"/>
              </w:rPr>
            </w:pPr>
            <w:r>
              <w:rPr>
                <w:rFonts w:ascii="宋体" w:hAnsi="宋体" w:hint="eastAsia"/>
                <w:color w:val="000000"/>
                <w:sz w:val="15"/>
                <w:szCs w:val="15"/>
              </w:rPr>
              <w:t>（8学分）</w:t>
            </w:r>
          </w:p>
        </w:tc>
        <w:tc>
          <w:tcPr>
            <w:tcW w:w="2094" w:type="dxa"/>
            <w:tcBorders>
              <w:top w:val="single" w:sz="4" w:space="0" w:color="auto"/>
              <w:left w:val="single" w:sz="4" w:space="0" w:color="auto"/>
              <w:bottom w:val="single" w:sz="4" w:space="0" w:color="auto"/>
              <w:right w:val="single" w:sz="4" w:space="0" w:color="auto"/>
            </w:tcBorders>
            <w:vAlign w:val="center"/>
          </w:tcPr>
          <w:p w:rsidR="00C425BF" w:rsidRDefault="00C425BF">
            <w:pPr>
              <w:rPr>
                <w:rFonts w:ascii="宋体" w:hAnsi="宋体"/>
                <w:color w:val="000000"/>
                <w:sz w:val="15"/>
                <w:szCs w:val="15"/>
              </w:rPr>
            </w:pPr>
            <w:r>
              <w:rPr>
                <w:rFonts w:ascii="宋体" w:hAnsi="宋体" w:hint="eastAsia"/>
                <w:color w:val="000000"/>
                <w:sz w:val="15"/>
                <w:szCs w:val="15"/>
              </w:rPr>
              <w:t>毕业设计（论文）</w:t>
            </w:r>
          </w:p>
        </w:tc>
        <w:tc>
          <w:tcPr>
            <w:tcW w:w="2094" w:type="dxa"/>
            <w:tcBorders>
              <w:top w:val="single" w:sz="4" w:space="0" w:color="auto"/>
              <w:left w:val="single" w:sz="4" w:space="0" w:color="auto"/>
              <w:bottom w:val="single" w:sz="4" w:space="0" w:color="auto"/>
              <w:right w:val="single" w:sz="4" w:space="0" w:color="auto"/>
            </w:tcBorders>
            <w:vAlign w:val="center"/>
          </w:tcPr>
          <w:p w:rsidR="00C425BF" w:rsidRDefault="00C425BF">
            <w:pPr>
              <w:widowControl/>
              <w:spacing w:line="0" w:lineRule="atLeast"/>
              <w:rPr>
                <w:rFonts w:ascii="宋体" w:hAnsi="宋体"/>
                <w:color w:val="000000"/>
                <w:sz w:val="15"/>
                <w:szCs w:val="15"/>
              </w:rPr>
            </w:pPr>
            <w:r>
              <w:rPr>
                <w:rFonts w:ascii="宋体" w:hAnsi="宋体" w:hint="eastAsia"/>
                <w:color w:val="000000"/>
                <w:sz w:val="15"/>
                <w:szCs w:val="15"/>
              </w:rPr>
              <w:t>毕业论文（含答辩）</w:t>
            </w:r>
          </w:p>
        </w:tc>
        <w:tc>
          <w:tcPr>
            <w:tcW w:w="558" w:type="dxa"/>
            <w:tcBorders>
              <w:top w:val="single" w:sz="4" w:space="0" w:color="auto"/>
              <w:left w:val="single" w:sz="4" w:space="0" w:color="auto"/>
              <w:bottom w:val="single" w:sz="4" w:space="0" w:color="auto"/>
              <w:right w:val="single" w:sz="4" w:space="0" w:color="auto"/>
            </w:tcBorders>
            <w:vAlign w:val="center"/>
          </w:tcPr>
          <w:p w:rsidR="00C425BF" w:rsidRDefault="00C425BF">
            <w:pPr>
              <w:jc w:val="center"/>
              <w:rPr>
                <w:rFonts w:ascii="宋体" w:hAnsi="宋体"/>
                <w:color w:val="000000"/>
                <w:sz w:val="15"/>
                <w:szCs w:val="15"/>
              </w:rPr>
            </w:pPr>
            <w:r>
              <w:rPr>
                <w:rFonts w:ascii="宋体" w:hAnsi="宋体" w:hint="eastAsia"/>
                <w:color w:val="000000"/>
                <w:sz w:val="15"/>
                <w:szCs w:val="15"/>
              </w:rPr>
              <w:t>8</w:t>
            </w:r>
          </w:p>
        </w:tc>
        <w:tc>
          <w:tcPr>
            <w:tcW w:w="630" w:type="dxa"/>
            <w:tcBorders>
              <w:top w:val="single" w:sz="4" w:space="0" w:color="auto"/>
              <w:left w:val="single" w:sz="4" w:space="0" w:color="auto"/>
              <w:bottom w:val="single" w:sz="4" w:space="0" w:color="auto"/>
              <w:right w:val="single" w:sz="4" w:space="0" w:color="auto"/>
            </w:tcBorders>
            <w:vAlign w:val="center"/>
          </w:tcPr>
          <w:p w:rsidR="00C425BF" w:rsidRDefault="00C425BF">
            <w:pPr>
              <w:jc w:val="center"/>
              <w:rPr>
                <w:rFonts w:ascii="宋体" w:hAnsi="宋体"/>
                <w:color w:val="000000"/>
                <w:sz w:val="15"/>
                <w:szCs w:val="15"/>
              </w:rPr>
            </w:pPr>
            <w:r>
              <w:rPr>
                <w:rFonts w:ascii="宋体" w:hAnsi="宋体" w:hint="eastAsia"/>
                <w:color w:val="000000"/>
                <w:sz w:val="15"/>
                <w:szCs w:val="15"/>
              </w:rPr>
              <w:t>8</w:t>
            </w:r>
          </w:p>
        </w:tc>
        <w:tc>
          <w:tcPr>
            <w:tcW w:w="1050" w:type="dxa"/>
            <w:tcBorders>
              <w:top w:val="single" w:sz="4" w:space="0" w:color="auto"/>
              <w:left w:val="single" w:sz="4" w:space="0" w:color="auto"/>
              <w:bottom w:val="single" w:sz="4" w:space="0" w:color="auto"/>
              <w:right w:val="single" w:sz="4" w:space="0" w:color="auto"/>
            </w:tcBorders>
            <w:vAlign w:val="center"/>
          </w:tcPr>
          <w:p w:rsidR="00C425BF" w:rsidRDefault="00C425BF">
            <w:pPr>
              <w:jc w:val="center"/>
              <w:rPr>
                <w:rFonts w:ascii="宋体" w:hAnsi="宋体"/>
                <w:color w:val="000000"/>
                <w:sz w:val="15"/>
                <w:szCs w:val="15"/>
              </w:rPr>
            </w:pPr>
            <w:r>
              <w:rPr>
                <w:rFonts w:ascii="宋体" w:hAnsi="宋体" w:hint="eastAsia"/>
                <w:color w:val="000000"/>
                <w:sz w:val="15"/>
                <w:szCs w:val="15"/>
              </w:rPr>
              <w:t>第五学期</w:t>
            </w:r>
          </w:p>
        </w:tc>
        <w:tc>
          <w:tcPr>
            <w:tcW w:w="1724" w:type="dxa"/>
            <w:tcBorders>
              <w:top w:val="single" w:sz="4" w:space="0" w:color="auto"/>
              <w:left w:val="single" w:sz="4" w:space="0" w:color="auto"/>
              <w:bottom w:val="single" w:sz="4" w:space="0" w:color="auto"/>
              <w:right w:val="single" w:sz="4" w:space="0" w:color="auto"/>
            </w:tcBorders>
            <w:vAlign w:val="center"/>
          </w:tcPr>
          <w:p w:rsidR="00C425BF" w:rsidRDefault="00C425BF">
            <w:pPr>
              <w:spacing w:line="280" w:lineRule="exact"/>
              <w:jc w:val="center"/>
              <w:rPr>
                <w:rFonts w:ascii="宋体" w:hAnsi="宋体"/>
                <w:color w:val="000000"/>
                <w:sz w:val="15"/>
                <w:szCs w:val="15"/>
              </w:rPr>
            </w:pPr>
            <w:r>
              <w:rPr>
                <w:rFonts w:ascii="宋体" w:hAnsi="宋体" w:hint="eastAsia"/>
                <w:color w:val="000000"/>
                <w:sz w:val="15"/>
                <w:szCs w:val="15"/>
              </w:rPr>
              <w:t>由经管学院根据培养方案组织实施。</w:t>
            </w:r>
          </w:p>
        </w:tc>
      </w:tr>
    </w:tbl>
    <w:p w:rsidR="00C425BF" w:rsidRDefault="00C425BF">
      <w:pPr>
        <w:spacing w:beforeLines="100" w:before="312"/>
        <w:rPr>
          <w:rFonts w:ascii="宋体" w:hAnsi="宋体"/>
          <w:szCs w:val="21"/>
        </w:rPr>
      </w:pPr>
    </w:p>
    <w:p w:rsidR="00C425BF" w:rsidRDefault="00C425BF">
      <w:pPr>
        <w:spacing w:line="440" w:lineRule="exact"/>
        <w:rPr>
          <w:rFonts w:ascii="宋体" w:hAnsi="宋体"/>
          <w:color w:val="000000"/>
        </w:rPr>
      </w:pPr>
    </w:p>
    <w:sectPr w:rsidR="00C425BF">
      <w:pgSz w:w="11906" w:h="16838"/>
      <w:pgMar w:top="1440" w:right="1797"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1BB" w:rsidRDefault="001D11BB" w:rsidP="00F90927">
      <w:r>
        <w:separator/>
      </w:r>
    </w:p>
  </w:endnote>
  <w:endnote w:type="continuationSeparator" w:id="0">
    <w:p w:rsidR="001D11BB" w:rsidRDefault="001D11BB" w:rsidP="00F9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1BB" w:rsidRDefault="001D11BB" w:rsidP="00F90927">
      <w:r>
        <w:separator/>
      </w:r>
    </w:p>
  </w:footnote>
  <w:footnote w:type="continuationSeparator" w:id="0">
    <w:p w:rsidR="001D11BB" w:rsidRDefault="001D11BB" w:rsidP="00F90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C6283"/>
    <w:rsid w:val="00172A27"/>
    <w:rsid w:val="001B1D2B"/>
    <w:rsid w:val="001D11BB"/>
    <w:rsid w:val="00731B87"/>
    <w:rsid w:val="007F1A2B"/>
    <w:rsid w:val="00AC5C2E"/>
    <w:rsid w:val="00C425BF"/>
    <w:rsid w:val="00F90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AC177CE"/>
  <w15:chartTrackingRefBased/>
  <w15:docId w15:val="{C2D27C47-ABD0-4CEF-821F-47C8E5A8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uthor">
    <w:name w:val="author"/>
    <w:basedOn w:val="a0"/>
  </w:style>
  <w:style w:type="character" w:styleId="a3">
    <w:name w:val="Hyperlink"/>
    <w:basedOn w:val="a0"/>
    <w:rPr>
      <w:strike w:val="0"/>
      <w:dstrike w:val="0"/>
      <w:color w:val="004B91"/>
      <w:u w:val="none"/>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Body Text Indent"/>
    <w:basedOn w:val="a"/>
    <w:pPr>
      <w:spacing w:after="120"/>
      <w:ind w:leftChars="200" w:left="420"/>
    </w:pPr>
  </w:style>
  <w:style w:type="paragraph" w:styleId="a6">
    <w:name w:val="footer"/>
    <w:basedOn w:val="a"/>
    <w:pPr>
      <w:tabs>
        <w:tab w:val="center" w:pos="4153"/>
        <w:tab w:val="right" w:pos="8306"/>
      </w:tabs>
      <w:snapToGrid w:val="0"/>
      <w:jc w:val="left"/>
    </w:pPr>
    <w:rPr>
      <w:sz w:val="18"/>
      <w:szCs w:val="18"/>
    </w:rPr>
  </w:style>
  <w:style w:type="paragraph" w:styleId="a7">
    <w:name w:val="Balloon Text"/>
    <w:basedOn w:val="a"/>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1529</Characters>
  <Application>Microsoft Office Word</Application>
  <DocSecurity>0</DocSecurity>
  <PresentationFormat/>
  <Lines>12</Lines>
  <Paragraphs>3</Paragraphs>
  <Slides>0</Slides>
  <Notes>0</Notes>
  <HiddenSlides>0</HiddenSlides>
  <MMClips>0</MMClips>
  <ScaleCrop>false</ScaleCrop>
  <Manager/>
  <Company>jwc</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滁州学院辅修专业申请表</dc:title>
  <dc:subject/>
  <dc:creator>jwc</dc:creator>
  <cp:keywords/>
  <dc:description/>
  <cp:lastModifiedBy>QQ</cp:lastModifiedBy>
  <cp:revision>3</cp:revision>
  <cp:lastPrinted>2012-06-14T01:47:00Z</cp:lastPrinted>
  <dcterms:created xsi:type="dcterms:W3CDTF">2022-05-11T06:36:00Z</dcterms:created>
  <dcterms:modified xsi:type="dcterms:W3CDTF">2022-05-11T06:45:00Z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2052-9.1.0.4764</vt:lpwstr>
  </property>
</Properties>
</file>